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71" w:rsidRDefault="00581B30" w:rsidP="00E818FF">
      <w:pPr>
        <w:jc w:val="right"/>
        <w:rPr>
          <w:rFonts w:ascii="Times New Roman" w:hAnsi="Times New Roman"/>
          <w:noProof/>
          <w:sz w:val="10"/>
          <w:szCs w:val="10"/>
          <w:lang w:eastAsia="ru-RU"/>
        </w:rPr>
      </w:pPr>
      <w:bookmarkStart w:id="0" w:name="_GoBack"/>
      <w:bookmarkEnd w:id="0"/>
      <w:r w:rsidRPr="00581B30">
        <w:rPr>
          <w:rFonts w:ascii="Times New Roman" w:hAnsi="Times New Roman"/>
          <w:noProof/>
          <w:sz w:val="10"/>
          <w:szCs w:val="10"/>
          <w:lang w:eastAsia="ru-RU"/>
        </w:rPr>
        <w:drawing>
          <wp:inline distT="0" distB="0" distL="0" distR="0">
            <wp:extent cx="6102350" cy="1635047"/>
            <wp:effectExtent l="0" t="0" r="0" b="3810"/>
            <wp:docPr id="3" name="Рисунок 3" descr="C:\Users\prohor-vv\Documents\Фонд\Письма и документы 2017\Шапка бланка ММ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hor-vv\Documents\Фонд\Письма и документы 2017\Шапка бланка ММ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7637" cy="1647181"/>
                    </a:xfrm>
                    <a:prstGeom prst="rect">
                      <a:avLst/>
                    </a:prstGeom>
                    <a:noFill/>
                    <a:ln>
                      <a:noFill/>
                    </a:ln>
                  </pic:spPr>
                </pic:pic>
              </a:graphicData>
            </a:graphic>
          </wp:inline>
        </w:drawing>
      </w:r>
    </w:p>
    <w:p w:rsidR="001A1915" w:rsidRDefault="001A1915" w:rsidP="00AB4D7C">
      <w:pPr>
        <w:spacing w:after="0" w:line="240" w:lineRule="auto"/>
        <w:rPr>
          <w:rFonts w:ascii="Times New Roman" w:hAnsi="Times New Roman"/>
          <w:sz w:val="20"/>
          <w:szCs w:val="20"/>
        </w:rPr>
      </w:pPr>
    </w:p>
    <w:p w:rsidR="002A1AE1" w:rsidRPr="002A1AE1" w:rsidRDefault="002A1AE1" w:rsidP="002A1AE1">
      <w:pPr>
        <w:keepNext/>
        <w:tabs>
          <w:tab w:val="left" w:pos="9639"/>
        </w:tabs>
        <w:spacing w:after="0" w:line="240" w:lineRule="auto"/>
        <w:jc w:val="both"/>
        <w:outlineLvl w:val="0"/>
        <w:rPr>
          <w:rFonts w:ascii="Times New Roman" w:eastAsia="Times New Roman" w:hAnsi="Times New Roman"/>
          <w:b/>
          <w:sz w:val="28"/>
          <w:szCs w:val="28"/>
          <w:lang w:eastAsia="ru-RU"/>
        </w:rPr>
      </w:pPr>
      <w:r w:rsidRPr="002A1AE1">
        <w:rPr>
          <w:rFonts w:ascii="Times New Roman" w:eastAsia="Times New Roman" w:hAnsi="Times New Roman"/>
          <w:b/>
          <w:sz w:val="28"/>
          <w:szCs w:val="28"/>
          <w:lang w:eastAsia="ru-RU"/>
        </w:rPr>
        <w:t xml:space="preserve">                                                                              </w:t>
      </w:r>
      <w:r w:rsidR="00722C2B">
        <w:rPr>
          <w:rFonts w:ascii="Times New Roman" w:eastAsia="Times New Roman" w:hAnsi="Times New Roman"/>
          <w:b/>
          <w:sz w:val="28"/>
          <w:szCs w:val="28"/>
          <w:lang w:eastAsia="ru-RU"/>
        </w:rPr>
        <w:t xml:space="preserve"> </w:t>
      </w:r>
      <w:r w:rsidRPr="002A1AE1">
        <w:rPr>
          <w:rFonts w:ascii="Times New Roman" w:eastAsia="Times New Roman" w:hAnsi="Times New Roman"/>
          <w:b/>
          <w:sz w:val="28"/>
          <w:szCs w:val="28"/>
          <w:lang w:eastAsia="ru-RU"/>
        </w:rPr>
        <w:t xml:space="preserve">Утверждено </w:t>
      </w:r>
    </w:p>
    <w:p w:rsidR="002A1AE1" w:rsidRPr="002A1AE1" w:rsidRDefault="002A1AE1" w:rsidP="002A1AE1">
      <w:pPr>
        <w:keepNext/>
        <w:tabs>
          <w:tab w:val="left" w:pos="9639"/>
        </w:tabs>
        <w:spacing w:after="0" w:line="240" w:lineRule="auto"/>
        <w:jc w:val="both"/>
        <w:outlineLvl w:val="0"/>
        <w:rPr>
          <w:rFonts w:ascii="Times New Roman" w:eastAsia="Times New Roman" w:hAnsi="Times New Roman"/>
          <w:b/>
          <w:sz w:val="24"/>
          <w:szCs w:val="20"/>
          <w:lang w:eastAsia="ru-RU"/>
        </w:rPr>
      </w:pPr>
      <w:r w:rsidRPr="002A1AE1">
        <w:rPr>
          <w:rFonts w:ascii="Times New Roman" w:eastAsia="Times New Roman" w:hAnsi="Times New Roman"/>
          <w:b/>
          <w:sz w:val="24"/>
          <w:szCs w:val="20"/>
          <w:lang w:eastAsia="ru-RU"/>
        </w:rPr>
        <w:t xml:space="preserve">                                                                                           Правлением Фонда </w:t>
      </w:r>
    </w:p>
    <w:p w:rsidR="002A1AE1" w:rsidRPr="002A1AE1" w:rsidRDefault="002A1AE1" w:rsidP="002A1AE1">
      <w:pPr>
        <w:tabs>
          <w:tab w:val="left" w:pos="9639"/>
        </w:tabs>
        <w:spacing w:after="0" w:line="240" w:lineRule="auto"/>
        <w:jc w:val="both"/>
        <w:rPr>
          <w:rFonts w:ascii="Times New Roman" w:eastAsia="Times New Roman" w:hAnsi="Times New Roman"/>
          <w:b/>
          <w:sz w:val="24"/>
          <w:szCs w:val="20"/>
          <w:lang w:eastAsia="ru-RU"/>
        </w:rPr>
      </w:pPr>
      <w:r w:rsidRPr="002A1AE1">
        <w:rPr>
          <w:rFonts w:ascii="Times New Roman" w:eastAsia="Times New Roman" w:hAnsi="Times New Roman"/>
          <w:b/>
          <w:sz w:val="24"/>
          <w:szCs w:val="20"/>
          <w:lang w:eastAsia="ru-RU"/>
        </w:rPr>
        <w:t xml:space="preserve">                                                                                           Протокол № ____</w:t>
      </w:r>
    </w:p>
    <w:p w:rsidR="002A1AE1" w:rsidRPr="002A1AE1" w:rsidRDefault="002A1AE1" w:rsidP="002A1AE1">
      <w:pPr>
        <w:tabs>
          <w:tab w:val="left" w:pos="9639"/>
        </w:tabs>
        <w:spacing w:after="0" w:line="240" w:lineRule="auto"/>
        <w:jc w:val="both"/>
        <w:rPr>
          <w:rFonts w:ascii="Times New Roman" w:eastAsia="Times New Roman" w:hAnsi="Times New Roman"/>
          <w:b/>
          <w:sz w:val="24"/>
          <w:szCs w:val="20"/>
          <w:lang w:eastAsia="ru-RU"/>
        </w:rPr>
      </w:pPr>
      <w:r w:rsidRPr="002A1AE1">
        <w:rPr>
          <w:rFonts w:ascii="Times New Roman" w:eastAsia="Times New Roman" w:hAnsi="Times New Roman"/>
          <w:b/>
          <w:sz w:val="24"/>
          <w:szCs w:val="20"/>
          <w:lang w:eastAsia="ru-RU"/>
        </w:rPr>
        <w:t xml:space="preserve">                                                                                           от «____»___________2017 года</w:t>
      </w:r>
    </w:p>
    <w:p w:rsidR="002A1AE1" w:rsidRPr="002A1AE1" w:rsidRDefault="002A1AE1" w:rsidP="002A1AE1">
      <w:pPr>
        <w:tabs>
          <w:tab w:val="left" w:pos="9639"/>
        </w:tabs>
        <w:spacing w:after="0" w:line="240" w:lineRule="auto"/>
        <w:jc w:val="right"/>
        <w:rPr>
          <w:rFonts w:ascii="Times New Roman" w:eastAsia="Times New Roman" w:hAnsi="Times New Roman"/>
          <w:b/>
          <w:sz w:val="24"/>
          <w:szCs w:val="20"/>
          <w:lang w:eastAsia="ru-RU"/>
        </w:rPr>
      </w:pPr>
    </w:p>
    <w:p w:rsidR="002A1AE1" w:rsidRPr="002A1AE1" w:rsidRDefault="002A1AE1" w:rsidP="002A1AE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Порядок оказания услуг по микрофинансированию</w:t>
      </w:r>
    </w:p>
    <w:p w:rsidR="002A1AE1" w:rsidRPr="002A1AE1" w:rsidRDefault="002A1AE1" w:rsidP="002A1AE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 xml:space="preserve">в форме предоставления займов субъектам малого </w:t>
      </w:r>
      <w:r>
        <w:rPr>
          <w:rFonts w:ascii="Times New Roman" w:eastAsia="Times New Roman" w:hAnsi="Times New Roman"/>
          <w:b/>
          <w:sz w:val="24"/>
          <w:szCs w:val="24"/>
          <w:lang w:eastAsia="ru-RU"/>
        </w:rPr>
        <w:t xml:space="preserve">и среднего </w:t>
      </w:r>
      <w:r w:rsidRPr="002A1AE1">
        <w:rPr>
          <w:rFonts w:ascii="Times New Roman" w:eastAsia="Times New Roman" w:hAnsi="Times New Roman"/>
          <w:b/>
          <w:sz w:val="24"/>
          <w:szCs w:val="24"/>
          <w:lang w:eastAsia="ru-RU"/>
        </w:rPr>
        <w:t>предпринимательства</w:t>
      </w:r>
    </w:p>
    <w:p w:rsidR="002A1AE1" w:rsidRPr="002A1AE1" w:rsidRDefault="00AA1875" w:rsidP="002A1AE1">
      <w:pPr>
        <w:spacing w:after="0" w:line="240" w:lineRule="auto"/>
        <w:jc w:val="center"/>
        <w:rPr>
          <w:rFonts w:ascii="Times New Roman" w:eastAsia="Times New Roman" w:hAnsi="Times New Roman"/>
          <w:b/>
          <w:sz w:val="24"/>
          <w:szCs w:val="24"/>
          <w:lang w:eastAsia="ru-RU"/>
        </w:rPr>
      </w:pPr>
      <w:r w:rsidRPr="00AA1875">
        <w:rPr>
          <w:rFonts w:ascii="Times New Roman" w:eastAsia="Times New Roman" w:hAnsi="Times New Roman"/>
          <w:b/>
          <w:sz w:val="24"/>
          <w:szCs w:val="24"/>
          <w:lang w:eastAsia="ru-RU"/>
        </w:rPr>
        <w:t>за счет кредитной линии АО «МСП Банк»</w:t>
      </w:r>
    </w:p>
    <w:p w:rsidR="002A1AE1" w:rsidRDefault="002A1AE1" w:rsidP="002A1AE1">
      <w:pPr>
        <w:spacing w:after="0" w:line="240" w:lineRule="auto"/>
        <w:jc w:val="center"/>
        <w:rPr>
          <w:rFonts w:ascii="Times New Roman" w:eastAsia="Times New Roman" w:hAnsi="Times New Roman"/>
          <w:b/>
          <w:sz w:val="24"/>
          <w:szCs w:val="24"/>
          <w:lang w:eastAsia="ru-RU"/>
        </w:rPr>
      </w:pPr>
    </w:p>
    <w:p w:rsidR="00887CB4" w:rsidRPr="002A1AE1" w:rsidRDefault="00887CB4" w:rsidP="002A1AE1">
      <w:pPr>
        <w:spacing w:after="0" w:line="240" w:lineRule="auto"/>
        <w:jc w:val="center"/>
        <w:rPr>
          <w:rFonts w:ascii="Times New Roman" w:eastAsia="Times New Roman" w:hAnsi="Times New Roman"/>
          <w:b/>
          <w:sz w:val="24"/>
          <w:szCs w:val="24"/>
          <w:lang w:eastAsia="ru-RU"/>
        </w:rPr>
      </w:pPr>
    </w:p>
    <w:p w:rsidR="002A1AE1" w:rsidRPr="00153799" w:rsidRDefault="002A1AE1" w:rsidP="002A1AE1">
      <w:pPr>
        <w:numPr>
          <w:ilvl w:val="0"/>
          <w:numId w:val="16"/>
        </w:numPr>
        <w:spacing w:after="0" w:line="240" w:lineRule="auto"/>
        <w:jc w:val="center"/>
        <w:rPr>
          <w:rFonts w:ascii="Times New Roman" w:eastAsia="Times New Roman" w:hAnsi="Times New Roman"/>
          <w:b/>
          <w:sz w:val="24"/>
          <w:szCs w:val="24"/>
          <w:lang w:eastAsia="ru-RU"/>
        </w:rPr>
      </w:pPr>
      <w:r w:rsidRPr="00153799">
        <w:rPr>
          <w:rFonts w:ascii="Times New Roman" w:eastAsia="Times New Roman" w:hAnsi="Times New Roman"/>
          <w:b/>
          <w:sz w:val="24"/>
          <w:szCs w:val="24"/>
          <w:lang w:eastAsia="ru-RU"/>
        </w:rPr>
        <w:t>Основные понятия.</w:t>
      </w:r>
    </w:p>
    <w:p w:rsidR="002A1AE1" w:rsidRPr="00153799" w:rsidRDefault="002A1AE1" w:rsidP="002A1AE1">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153799">
        <w:rPr>
          <w:rFonts w:ascii="Times New Roman" w:eastAsia="Times New Roman" w:hAnsi="Times New Roman"/>
          <w:bCs/>
          <w:sz w:val="24"/>
          <w:szCs w:val="24"/>
          <w:lang w:eastAsia="ru-RU"/>
        </w:rPr>
        <w:t>Микрофинансовая организация - Новгородский фонд поддержки малого предпринимательства (микр</w:t>
      </w:r>
      <w:r w:rsidR="003D7012">
        <w:rPr>
          <w:rFonts w:ascii="Times New Roman" w:eastAsia="Times New Roman" w:hAnsi="Times New Roman"/>
          <w:bCs/>
          <w:sz w:val="24"/>
          <w:szCs w:val="24"/>
          <w:lang w:eastAsia="ru-RU"/>
        </w:rPr>
        <w:t>о</w:t>
      </w:r>
      <w:r w:rsidR="00D263C1" w:rsidRPr="00153799">
        <w:rPr>
          <w:rFonts w:ascii="Times New Roman" w:eastAsia="Times New Roman" w:hAnsi="Times New Roman"/>
          <w:bCs/>
          <w:sz w:val="24"/>
          <w:szCs w:val="24"/>
          <w:lang w:eastAsia="ru-RU"/>
        </w:rPr>
        <w:t>кредитная компания</w:t>
      </w:r>
      <w:r w:rsidRPr="00153799">
        <w:rPr>
          <w:rFonts w:ascii="Times New Roman" w:eastAsia="Times New Roman" w:hAnsi="Times New Roman"/>
          <w:bCs/>
          <w:sz w:val="24"/>
          <w:szCs w:val="24"/>
          <w:lang w:eastAsia="ru-RU"/>
        </w:rPr>
        <w:t>), (далее по тексту - Фонд), внесенный в государственный реестр микрофинансовых организаций (рег. номер записи в реестре 6110253000186).</w:t>
      </w:r>
    </w:p>
    <w:p w:rsidR="002A1AE1" w:rsidRPr="00153799" w:rsidRDefault="002A1AE1" w:rsidP="002A1AE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Микрозайм (займ) – денежные средства, предоставляемые Фондом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от 02.07.2010г. №151-ФЗ «О микрофинансовой деятельности и микрофинансовых организациях».</w:t>
      </w:r>
    </w:p>
    <w:p w:rsidR="002A1AE1" w:rsidRPr="00153799" w:rsidRDefault="002A1AE1" w:rsidP="002A1AE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Клиент (заемщик) – субъект малого и среднего предпринимательства обратившийся в Фонд по вопросу предоставления займа.</w:t>
      </w:r>
    </w:p>
    <w:p w:rsidR="007B5ECD" w:rsidRPr="00153799" w:rsidRDefault="007B5ECD" w:rsidP="007B5EC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Кредитный комитет -  совещательный орган, сформированный Правлением Фонда, уполномоченный принимать все существенные решения по предоставлению займов (в т.ч. предоставлению займов, изменению обеспечения</w:t>
      </w:r>
      <w:r w:rsidR="00B76968">
        <w:rPr>
          <w:rFonts w:ascii="Times New Roman" w:eastAsia="Times New Roman" w:hAnsi="Times New Roman"/>
          <w:sz w:val="24"/>
          <w:szCs w:val="24"/>
          <w:lang w:eastAsia="ru-RU"/>
        </w:rPr>
        <w:t xml:space="preserve"> и пр.</w:t>
      </w:r>
      <w:r w:rsidRPr="00153799">
        <w:rPr>
          <w:rFonts w:ascii="Times New Roman" w:eastAsia="Times New Roman" w:hAnsi="Times New Roman"/>
          <w:sz w:val="24"/>
          <w:szCs w:val="24"/>
          <w:lang w:eastAsia="ru-RU"/>
        </w:rPr>
        <w:t>) субъектам малого и среднего предпринимательства за счет средств кредитной линии АО «МСП Банк».</w:t>
      </w:r>
    </w:p>
    <w:p w:rsidR="002A1AE1" w:rsidRPr="00153799" w:rsidRDefault="002A1AE1" w:rsidP="002A1AE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Программа МСП – займы, предоставляемые Фондом за счет кредитной линии АО «МСП Банк»</w:t>
      </w:r>
      <w:r w:rsidR="00593D2B">
        <w:rPr>
          <w:rFonts w:ascii="Times New Roman" w:eastAsia="Times New Roman" w:hAnsi="Times New Roman"/>
          <w:sz w:val="24"/>
          <w:szCs w:val="24"/>
          <w:lang w:eastAsia="ru-RU"/>
        </w:rPr>
        <w:t>.</w:t>
      </w:r>
    </w:p>
    <w:p w:rsidR="002A1AE1" w:rsidRPr="00153799" w:rsidRDefault="002A1AE1" w:rsidP="002A1AE1">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A1AE1" w:rsidRPr="00153799" w:rsidRDefault="002A1AE1" w:rsidP="002A1AE1">
      <w:pPr>
        <w:numPr>
          <w:ilvl w:val="0"/>
          <w:numId w:val="16"/>
        </w:numPr>
        <w:spacing w:after="120" w:line="240" w:lineRule="auto"/>
        <w:jc w:val="center"/>
        <w:rPr>
          <w:rFonts w:ascii="Times New Roman" w:eastAsia="Times New Roman" w:hAnsi="Times New Roman"/>
          <w:b/>
          <w:sz w:val="24"/>
          <w:szCs w:val="24"/>
          <w:lang w:eastAsia="ru-RU"/>
        </w:rPr>
      </w:pPr>
      <w:r w:rsidRPr="00153799">
        <w:rPr>
          <w:rFonts w:ascii="Times New Roman" w:eastAsia="Times New Roman" w:hAnsi="Times New Roman"/>
          <w:b/>
          <w:sz w:val="24"/>
          <w:szCs w:val="24"/>
          <w:lang w:eastAsia="ru-RU"/>
        </w:rPr>
        <w:t>Целевая группа клиентов</w:t>
      </w:r>
    </w:p>
    <w:p w:rsidR="00051348" w:rsidRPr="00153799" w:rsidRDefault="002A1AE1"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153799">
        <w:rPr>
          <w:rFonts w:ascii="Times New Roman" w:eastAsia="Times New Roman" w:hAnsi="Times New Roman"/>
          <w:sz w:val="24"/>
          <w:szCs w:val="24"/>
          <w:lang w:eastAsia="ru-RU"/>
        </w:rPr>
        <w:t xml:space="preserve">2.1. </w:t>
      </w:r>
      <w:r w:rsidR="002329F1">
        <w:rPr>
          <w:rFonts w:ascii="Times New Roman" w:eastAsia="Times New Roman" w:hAnsi="Times New Roman"/>
          <w:sz w:val="24"/>
          <w:szCs w:val="24"/>
          <w:lang w:eastAsia="ru-RU"/>
        </w:rPr>
        <w:t>Т</w:t>
      </w:r>
      <w:r w:rsidR="00051348" w:rsidRPr="00153799">
        <w:rPr>
          <w:rFonts w:ascii="Times New Roman" w:eastAsia="Times New Roman" w:hAnsi="Times New Roman"/>
          <w:sz w:val="24"/>
          <w:szCs w:val="24"/>
          <w:lang w:eastAsia="ru-RU"/>
        </w:rPr>
        <w:t>ребования к Клиентам</w:t>
      </w:r>
      <w:r w:rsidR="00051348" w:rsidRPr="00722C2B">
        <w:rPr>
          <w:rFonts w:ascii="Times New Roman" w:eastAsia="Times New Roman" w:hAnsi="Times New Roman"/>
          <w:sz w:val="24"/>
          <w:szCs w:val="24"/>
          <w:lang w:eastAsia="ru-RU"/>
        </w:rPr>
        <w:t>:</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-относится к категории субъектов малого и среднего предпринимательства (МСП) в соответствии с требованиями Федерального закона № 209-ФЗ от 24.07.2007;</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наличие положительной кредитной истории;</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устойчивое финансовое положение, по оценке микрофинансовой организации;</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наличие положительной деловой репутации (или отсутствие отрицательной) по заключению микрофинансовой организации;</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xml:space="preserve">- отсутствие аффилированности с микрофинансовой организацией; </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 срок деятельности субъекта МСП с даты государственной регистрации:</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 не менее 6 месяцев на дату заключения договора займа в случае предоставления займа до 1 млн. руб. (включительно);</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 xml:space="preserve">– не менее 1 года на дату заключения договора займа в случае предоставления займа свыше 1 </w:t>
      </w:r>
      <w:r w:rsidRPr="00153799">
        <w:rPr>
          <w:rFonts w:ascii="Times New Roman" w:eastAsia="Times New Roman" w:hAnsi="Times New Roman"/>
          <w:sz w:val="24"/>
          <w:szCs w:val="24"/>
          <w:lang w:eastAsia="ru-RU"/>
        </w:rPr>
        <w:lastRenderedPageBreak/>
        <w:t>млн. руб. до 3 млн. руб. (включительно);</w:t>
      </w:r>
    </w:p>
    <w:p w:rsidR="00051348" w:rsidRPr="00153799" w:rsidRDefault="00051348" w:rsidP="00051348">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 наличие обеспечения займа (залог, поручительство).</w:t>
      </w:r>
    </w:p>
    <w:p w:rsidR="002A1AE1" w:rsidRPr="00153799" w:rsidRDefault="002A1AE1" w:rsidP="002A1AE1">
      <w:pPr>
        <w:widowControl w:val="0"/>
        <w:autoSpaceDE w:val="0"/>
        <w:autoSpaceDN w:val="0"/>
        <w:adjustRightInd w:val="0"/>
        <w:spacing w:before="120" w:after="0" w:line="240" w:lineRule="auto"/>
        <w:rPr>
          <w:rFonts w:ascii="Times New Roman" w:eastAsia="Times New Roman" w:hAnsi="Times New Roman"/>
          <w:sz w:val="24"/>
          <w:szCs w:val="24"/>
          <w:u w:val="single"/>
          <w:lang w:eastAsia="ru-RU"/>
        </w:rPr>
      </w:pPr>
      <w:r w:rsidRPr="00153799">
        <w:rPr>
          <w:rFonts w:ascii="Times New Roman" w:eastAsia="Times New Roman" w:hAnsi="Times New Roman"/>
          <w:sz w:val="24"/>
          <w:szCs w:val="24"/>
          <w:u w:val="single"/>
          <w:lang w:eastAsia="ru-RU"/>
        </w:rPr>
        <w:t>Критерии отнесения к предприятиям МСП:</w:t>
      </w:r>
    </w:p>
    <w:p w:rsidR="002A1AE1" w:rsidRPr="00153799" w:rsidRDefault="002A1AE1" w:rsidP="002A1AE1">
      <w:pPr>
        <w:widowControl w:val="0"/>
        <w:tabs>
          <w:tab w:val="num" w:pos="720"/>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 юридическое лицо/индивидуальный предприниматель – резидент РФ;</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xml:space="preserve">- суммарная доля участия </w:t>
      </w:r>
      <w:r w:rsidRPr="00153799">
        <w:rPr>
          <w:rFonts w:ascii="Times New Roman" w:eastAsia="Times New Roman" w:hAnsi="Times New Roman"/>
          <w:bCs/>
          <w:sz w:val="24"/>
          <w:szCs w:val="24"/>
          <w:lang w:eastAsia="ru-RU"/>
        </w:rPr>
        <w:t xml:space="preserve">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АИФ, состав имущества ЗПИФ, состав общего имущества инвестиционных товариществ) </w:t>
      </w:r>
      <w:r w:rsidRPr="00153799">
        <w:rPr>
          <w:rFonts w:ascii="Times New Roman" w:eastAsia="Times New Roman" w:hAnsi="Times New Roman"/>
          <w:sz w:val="24"/>
          <w:szCs w:val="24"/>
          <w:lang w:eastAsia="ru-RU"/>
        </w:rPr>
        <w:t xml:space="preserve">≤ 25 %; суммарная доля участия </w:t>
      </w:r>
      <w:r w:rsidRPr="00153799">
        <w:rPr>
          <w:rFonts w:ascii="Times New Roman" w:eastAsia="Times New Roman" w:hAnsi="Times New Roman"/>
          <w:bCs/>
          <w:sz w:val="24"/>
          <w:szCs w:val="24"/>
          <w:lang w:eastAsia="ru-RU"/>
        </w:rPr>
        <w:t xml:space="preserve">юридических лиц, </w:t>
      </w:r>
      <w:r w:rsidRPr="00153799">
        <w:rPr>
          <w:rFonts w:ascii="Times New Roman" w:eastAsia="Times New Roman" w:hAnsi="Times New Roman"/>
          <w:sz w:val="24"/>
          <w:szCs w:val="24"/>
          <w:lang w:eastAsia="ru-RU"/>
        </w:rPr>
        <w:t xml:space="preserve">не являющихся субъектами МСП, или </w:t>
      </w:r>
      <w:r w:rsidRPr="00153799">
        <w:rPr>
          <w:rFonts w:ascii="Times New Roman" w:eastAsia="Times New Roman" w:hAnsi="Times New Roman"/>
          <w:bCs/>
          <w:sz w:val="24"/>
          <w:szCs w:val="24"/>
          <w:lang w:eastAsia="ru-RU"/>
        </w:rPr>
        <w:t xml:space="preserve">иностранных юридических лиц </w:t>
      </w:r>
      <w:r w:rsidRPr="00153799">
        <w:rPr>
          <w:rFonts w:ascii="Times New Roman" w:eastAsia="Times New Roman" w:hAnsi="Times New Roman"/>
          <w:sz w:val="24"/>
          <w:szCs w:val="24"/>
          <w:lang w:eastAsia="ru-RU"/>
        </w:rPr>
        <w:t>≤ 49 % (данное ограничение не применяется в случаях, установленных Федеральным законом от 24.07.2007 № 209-ФЗ «О развитии малого и среднего предпринимательства в Российской Федерации»);</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средняя численность работников за предшествующий календарный год ≤ 250 чел.;</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выручка от реализации товаров (работ, услуг) без НДС за предшествующий календарный год ≤ 2 млрд. руб.</w:t>
      </w:r>
    </w:p>
    <w:p w:rsidR="002A1AE1" w:rsidRPr="00153799" w:rsidRDefault="002A1AE1" w:rsidP="002A1AE1">
      <w:pPr>
        <w:widowControl w:val="0"/>
        <w:autoSpaceDE w:val="0"/>
        <w:autoSpaceDN w:val="0"/>
        <w:adjustRightInd w:val="0"/>
        <w:spacing w:before="120" w:after="0" w:line="240" w:lineRule="auto"/>
        <w:rPr>
          <w:rFonts w:ascii="Times New Roman" w:eastAsia="Times New Roman" w:hAnsi="Times New Roman"/>
          <w:sz w:val="24"/>
          <w:szCs w:val="24"/>
          <w:u w:val="single"/>
          <w:lang w:eastAsia="ru-RU"/>
        </w:rPr>
      </w:pPr>
      <w:r w:rsidRPr="00153799">
        <w:rPr>
          <w:rFonts w:ascii="Times New Roman" w:eastAsia="Times New Roman" w:hAnsi="Times New Roman"/>
          <w:sz w:val="24"/>
          <w:szCs w:val="24"/>
          <w:lang w:eastAsia="ru-RU"/>
        </w:rPr>
        <w:t>2.2. Поддержка не может оказываться в отношении МСП</w:t>
      </w:r>
      <w:r w:rsidRPr="00722C2B">
        <w:rPr>
          <w:rFonts w:ascii="Times New Roman" w:eastAsia="Times New Roman" w:hAnsi="Times New Roman"/>
          <w:sz w:val="24"/>
          <w:szCs w:val="24"/>
          <w:lang w:eastAsia="ru-RU"/>
        </w:rPr>
        <w:t>:</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xml:space="preserve">- физических лиц, не являющихся индивидуальными предпринимателями; </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w:t>
      </w:r>
      <w:r w:rsidR="00051348" w:rsidRPr="00153799">
        <w:rPr>
          <w:rFonts w:ascii="Times New Roman" w:eastAsia="Times New Roman" w:hAnsi="Times New Roman"/>
          <w:sz w:val="24"/>
          <w:szCs w:val="24"/>
          <w:lang w:eastAsia="ru-RU"/>
        </w:rPr>
        <w:t xml:space="preserve"> </w:t>
      </w:r>
      <w:r w:rsidRPr="00153799">
        <w:rPr>
          <w:rFonts w:ascii="Times New Roman" w:eastAsia="Times New Roman" w:hAnsi="Times New Roman"/>
          <w:sz w:val="24"/>
          <w:szCs w:val="24"/>
          <w:lang w:eastAsia="ru-RU"/>
        </w:rPr>
        <w:t>являющихся кредитными организациями, страховыми организациями, инвестфондами, НПФ, профессиональными участниками рынка ценных бумаг, ломбардами;</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являющихся участниками соглашений о разделе продукции;</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осуществляющих предпринимательскую деятельность в сфере игорного бизнеса;</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являющихся нерезидентами РФ;</w:t>
      </w:r>
    </w:p>
    <w:p w:rsidR="002A1AE1" w:rsidRPr="00153799"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осуществляющих производство и/или реализацию подакцизных товаров;</w:t>
      </w:r>
    </w:p>
    <w:p w:rsidR="002A1AE1" w:rsidRDefault="002A1AE1"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r w:rsidRPr="00153799">
        <w:rPr>
          <w:rFonts w:ascii="Times New Roman" w:eastAsia="Times New Roman" w:hAnsi="Times New Roman"/>
          <w:sz w:val="24"/>
          <w:szCs w:val="24"/>
          <w:lang w:eastAsia="ru-RU"/>
        </w:rPr>
        <w:tab/>
        <w:t>- осуществляющих добычу и/или реализацию полезных ископаемых, за исключением общераспространенных полезных ископаемых.</w:t>
      </w:r>
    </w:p>
    <w:p w:rsidR="00887CB4" w:rsidRDefault="00887CB4"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p>
    <w:p w:rsidR="00A6027E" w:rsidRPr="00153799" w:rsidRDefault="00A6027E" w:rsidP="002A1AE1">
      <w:pPr>
        <w:widowControl w:val="0"/>
        <w:tabs>
          <w:tab w:val="num" w:pos="567"/>
        </w:tabs>
        <w:autoSpaceDE w:val="0"/>
        <w:autoSpaceDN w:val="0"/>
        <w:adjustRightInd w:val="0"/>
        <w:spacing w:after="0" w:line="240" w:lineRule="auto"/>
        <w:jc w:val="both"/>
        <w:rPr>
          <w:rFonts w:ascii="Times New Roman" w:eastAsia="Times New Roman" w:hAnsi="Times New Roman"/>
          <w:sz w:val="24"/>
          <w:szCs w:val="24"/>
          <w:lang w:eastAsia="ru-RU"/>
        </w:rPr>
      </w:pPr>
    </w:p>
    <w:p w:rsidR="002A1AE1" w:rsidRPr="00153799" w:rsidRDefault="002A1AE1" w:rsidP="002A1AE1">
      <w:pPr>
        <w:spacing w:after="0" w:line="240" w:lineRule="auto"/>
        <w:ind w:firstLine="709"/>
        <w:jc w:val="both"/>
        <w:rPr>
          <w:rFonts w:ascii="Times New Roman" w:eastAsia="Times New Roman" w:hAnsi="Times New Roman"/>
          <w:sz w:val="24"/>
          <w:szCs w:val="24"/>
          <w:lang w:eastAsia="ru-RU"/>
        </w:rPr>
      </w:pPr>
    </w:p>
    <w:p w:rsidR="002A1AE1" w:rsidRPr="00153799" w:rsidRDefault="002A1AE1" w:rsidP="00B65102">
      <w:pPr>
        <w:spacing w:after="0" w:line="240" w:lineRule="auto"/>
        <w:ind w:firstLine="709"/>
        <w:jc w:val="center"/>
        <w:rPr>
          <w:rFonts w:ascii="Times New Roman" w:eastAsia="Times New Roman" w:hAnsi="Times New Roman"/>
          <w:b/>
          <w:sz w:val="24"/>
          <w:szCs w:val="24"/>
          <w:lang w:eastAsia="ru-RU"/>
        </w:rPr>
      </w:pPr>
      <w:r w:rsidRPr="00153799">
        <w:rPr>
          <w:rFonts w:ascii="Times New Roman" w:eastAsia="Times New Roman" w:hAnsi="Times New Roman"/>
          <w:b/>
          <w:sz w:val="24"/>
          <w:szCs w:val="24"/>
          <w:lang w:eastAsia="ru-RU"/>
        </w:rPr>
        <w:t>3. Основные условия и порядок предоставления займов</w:t>
      </w:r>
    </w:p>
    <w:p w:rsidR="00153799" w:rsidRPr="00153799" w:rsidRDefault="00D263C1" w:rsidP="00B65102">
      <w:pPr>
        <w:spacing w:after="0" w:line="240" w:lineRule="auto"/>
        <w:ind w:firstLine="708"/>
        <w:jc w:val="both"/>
        <w:rPr>
          <w:rFonts w:ascii="Times New Roman" w:eastAsiaTheme="minorHAnsi" w:hAnsi="Times New Roman"/>
          <w:sz w:val="24"/>
          <w:szCs w:val="24"/>
        </w:rPr>
      </w:pPr>
      <w:r w:rsidRPr="00153799">
        <w:rPr>
          <w:rFonts w:ascii="Times New Roman" w:eastAsia="Times New Roman" w:hAnsi="Times New Roman"/>
          <w:sz w:val="24"/>
          <w:szCs w:val="24"/>
          <w:lang w:eastAsia="ru-RU"/>
        </w:rPr>
        <w:t>3.1.</w:t>
      </w:r>
      <w:r w:rsidRPr="00153799">
        <w:rPr>
          <w:rFonts w:ascii="Times New Roman" w:eastAsiaTheme="minorHAnsi" w:hAnsi="Times New Roman"/>
          <w:sz w:val="24"/>
          <w:szCs w:val="24"/>
        </w:rPr>
        <w:t xml:space="preserve"> </w:t>
      </w:r>
      <w:r w:rsidR="00153799" w:rsidRPr="00153799">
        <w:rPr>
          <w:rFonts w:ascii="Times New Roman" w:eastAsiaTheme="minorHAnsi" w:hAnsi="Times New Roman"/>
          <w:sz w:val="24"/>
          <w:szCs w:val="24"/>
        </w:rPr>
        <w:t xml:space="preserve">Процентная ставка по </w:t>
      </w:r>
      <w:r w:rsidR="00E67B07">
        <w:rPr>
          <w:rFonts w:ascii="Times New Roman" w:eastAsiaTheme="minorHAnsi" w:hAnsi="Times New Roman"/>
          <w:sz w:val="24"/>
          <w:szCs w:val="24"/>
        </w:rPr>
        <w:t xml:space="preserve">предоставляемым </w:t>
      </w:r>
      <w:r w:rsidR="00153799" w:rsidRPr="00153799">
        <w:rPr>
          <w:rFonts w:ascii="Times New Roman" w:eastAsiaTheme="minorHAnsi" w:hAnsi="Times New Roman"/>
          <w:sz w:val="24"/>
          <w:szCs w:val="24"/>
        </w:rPr>
        <w:t xml:space="preserve">займам составляет 11 % годовых за исключением </w:t>
      </w:r>
      <w:r w:rsidR="00153799" w:rsidRPr="00D263C1">
        <w:rPr>
          <w:rFonts w:ascii="Times New Roman" w:eastAsiaTheme="minorHAnsi" w:hAnsi="Times New Roman"/>
          <w:sz w:val="24"/>
          <w:szCs w:val="24"/>
        </w:rPr>
        <w:t>Клиентов</w:t>
      </w:r>
      <w:r w:rsidR="00153799" w:rsidRPr="00153799">
        <w:rPr>
          <w:rFonts w:ascii="Times New Roman" w:eastAsiaTheme="minorHAnsi" w:hAnsi="Times New Roman"/>
          <w:sz w:val="24"/>
          <w:szCs w:val="24"/>
        </w:rPr>
        <w:t>, которые соответствуют условиям п.3.2. настоящего Порядка.</w:t>
      </w:r>
    </w:p>
    <w:p w:rsidR="00723399" w:rsidRDefault="00B65102" w:rsidP="00B65102">
      <w:pPr>
        <w:spacing w:after="0" w:line="240" w:lineRule="auto"/>
        <w:ind w:firstLine="708"/>
        <w:jc w:val="both"/>
        <w:rPr>
          <w:rFonts w:ascii="Times New Roman" w:eastAsiaTheme="minorHAnsi" w:hAnsi="Times New Roman"/>
          <w:sz w:val="24"/>
          <w:szCs w:val="24"/>
        </w:rPr>
      </w:pPr>
      <w:r w:rsidRPr="00153799">
        <w:rPr>
          <w:rFonts w:ascii="Times New Roman" w:eastAsiaTheme="minorHAnsi" w:hAnsi="Times New Roman"/>
          <w:sz w:val="24"/>
          <w:szCs w:val="24"/>
        </w:rPr>
        <w:t xml:space="preserve">3.2. </w:t>
      </w:r>
      <w:r w:rsidR="00D263C1" w:rsidRPr="00D263C1">
        <w:rPr>
          <w:rFonts w:ascii="Times New Roman" w:eastAsiaTheme="minorHAnsi" w:hAnsi="Times New Roman"/>
          <w:sz w:val="24"/>
          <w:szCs w:val="24"/>
        </w:rPr>
        <w:t xml:space="preserve"> </w:t>
      </w:r>
      <w:r w:rsidR="00153799" w:rsidRPr="00153799">
        <w:rPr>
          <w:rFonts w:ascii="Times New Roman" w:eastAsiaTheme="minorHAnsi" w:hAnsi="Times New Roman"/>
          <w:sz w:val="24"/>
          <w:szCs w:val="24"/>
        </w:rPr>
        <w:t xml:space="preserve">Клиенты, </w:t>
      </w:r>
      <w:r w:rsidR="00404CDE">
        <w:rPr>
          <w:rFonts w:ascii="Times New Roman" w:eastAsiaTheme="minorHAnsi" w:hAnsi="Times New Roman"/>
          <w:sz w:val="24"/>
          <w:szCs w:val="24"/>
        </w:rPr>
        <w:t>имеющие по</w:t>
      </w:r>
      <w:r w:rsidR="00153799" w:rsidRPr="00153799">
        <w:rPr>
          <w:rFonts w:ascii="Times New Roman" w:eastAsiaTheme="minorHAnsi" w:hAnsi="Times New Roman"/>
          <w:sz w:val="24"/>
          <w:szCs w:val="24"/>
        </w:rPr>
        <w:t xml:space="preserve"> состоянию на 19.07.2017г. </w:t>
      </w:r>
      <w:r w:rsidR="00722C2B">
        <w:rPr>
          <w:rFonts w:ascii="Times New Roman" w:eastAsiaTheme="minorHAnsi" w:hAnsi="Times New Roman"/>
          <w:sz w:val="24"/>
          <w:szCs w:val="24"/>
        </w:rPr>
        <w:t>приняты</w:t>
      </w:r>
      <w:r w:rsidR="00404CDE">
        <w:rPr>
          <w:rFonts w:ascii="Times New Roman" w:eastAsiaTheme="minorHAnsi" w:hAnsi="Times New Roman"/>
          <w:sz w:val="24"/>
          <w:szCs w:val="24"/>
        </w:rPr>
        <w:t>е</w:t>
      </w:r>
      <w:r w:rsidR="00722C2B">
        <w:rPr>
          <w:rFonts w:ascii="Times New Roman" w:eastAsiaTheme="minorHAnsi" w:hAnsi="Times New Roman"/>
          <w:sz w:val="24"/>
          <w:szCs w:val="24"/>
        </w:rPr>
        <w:t xml:space="preserve"> решения о предоставлении займа, но </w:t>
      </w:r>
      <w:r w:rsidR="00404CDE">
        <w:rPr>
          <w:rFonts w:ascii="Times New Roman" w:eastAsiaTheme="minorHAnsi" w:hAnsi="Times New Roman"/>
          <w:sz w:val="24"/>
          <w:szCs w:val="24"/>
        </w:rPr>
        <w:t xml:space="preserve">которым </w:t>
      </w:r>
      <w:r w:rsidR="00722C2B">
        <w:rPr>
          <w:rFonts w:ascii="Times New Roman" w:eastAsiaTheme="minorHAnsi" w:hAnsi="Times New Roman"/>
          <w:sz w:val="24"/>
          <w:szCs w:val="24"/>
        </w:rPr>
        <w:t>займ не предоставлен по причине временного отсутствия денежных средств по Программе</w:t>
      </w:r>
      <w:r w:rsidR="00153799" w:rsidRPr="00153799">
        <w:rPr>
          <w:rFonts w:ascii="Times New Roman" w:eastAsiaTheme="minorHAnsi" w:hAnsi="Times New Roman"/>
          <w:sz w:val="24"/>
          <w:szCs w:val="24"/>
        </w:rPr>
        <w:t xml:space="preserve">, имеют  возможность  получить займ за счет средств «Программы МСП» по ставке 9,75% годовых. </w:t>
      </w:r>
    </w:p>
    <w:p w:rsidR="00723399" w:rsidRDefault="00153799" w:rsidP="00B65102">
      <w:pPr>
        <w:spacing w:after="0" w:line="240" w:lineRule="auto"/>
        <w:ind w:firstLine="708"/>
        <w:jc w:val="both"/>
        <w:rPr>
          <w:rFonts w:ascii="Times New Roman" w:eastAsiaTheme="minorHAnsi" w:hAnsi="Times New Roman"/>
          <w:sz w:val="24"/>
          <w:szCs w:val="24"/>
        </w:rPr>
      </w:pPr>
      <w:r w:rsidRPr="00153799">
        <w:rPr>
          <w:rFonts w:ascii="Times New Roman" w:eastAsiaTheme="minorHAnsi" w:hAnsi="Times New Roman"/>
          <w:sz w:val="24"/>
          <w:szCs w:val="24"/>
        </w:rPr>
        <w:t xml:space="preserve">Для этого Клиент подает в Фонд заявление </w:t>
      </w:r>
      <w:r w:rsidR="00F24419">
        <w:rPr>
          <w:rFonts w:ascii="Times New Roman" w:eastAsiaTheme="minorHAnsi" w:hAnsi="Times New Roman"/>
          <w:sz w:val="24"/>
          <w:szCs w:val="24"/>
        </w:rPr>
        <w:t xml:space="preserve">с просьбой рассмотреть возможность предоставления займа по «Программе МСП» </w:t>
      </w:r>
      <w:r w:rsidR="002B7677">
        <w:rPr>
          <w:rFonts w:ascii="Times New Roman" w:eastAsiaTheme="minorHAnsi" w:hAnsi="Times New Roman"/>
          <w:sz w:val="24"/>
          <w:szCs w:val="24"/>
        </w:rPr>
        <w:t xml:space="preserve">(при этом </w:t>
      </w:r>
      <w:r w:rsidR="004E0D9C">
        <w:rPr>
          <w:rFonts w:ascii="Times New Roman" w:eastAsiaTheme="minorHAnsi" w:hAnsi="Times New Roman"/>
          <w:sz w:val="24"/>
          <w:szCs w:val="24"/>
        </w:rPr>
        <w:t>в з</w:t>
      </w:r>
      <w:r w:rsidR="00B102DC">
        <w:rPr>
          <w:rFonts w:ascii="Times New Roman" w:eastAsiaTheme="minorHAnsi" w:hAnsi="Times New Roman"/>
          <w:sz w:val="24"/>
          <w:szCs w:val="24"/>
        </w:rPr>
        <w:t>а</w:t>
      </w:r>
      <w:r w:rsidR="004E0D9C">
        <w:rPr>
          <w:rFonts w:ascii="Times New Roman" w:eastAsiaTheme="minorHAnsi" w:hAnsi="Times New Roman"/>
          <w:sz w:val="24"/>
          <w:szCs w:val="24"/>
        </w:rPr>
        <w:t>явлении он указывает</w:t>
      </w:r>
      <w:r w:rsidR="00B102DC">
        <w:rPr>
          <w:rFonts w:ascii="Times New Roman" w:eastAsiaTheme="minorHAnsi" w:hAnsi="Times New Roman"/>
          <w:sz w:val="24"/>
          <w:szCs w:val="24"/>
        </w:rPr>
        <w:t>,</w:t>
      </w:r>
      <w:r w:rsidR="004E0D9C">
        <w:rPr>
          <w:rFonts w:ascii="Times New Roman" w:eastAsiaTheme="minorHAnsi" w:hAnsi="Times New Roman"/>
          <w:sz w:val="24"/>
          <w:szCs w:val="24"/>
        </w:rPr>
        <w:t xml:space="preserve"> что</w:t>
      </w:r>
      <w:r w:rsidR="00F24419">
        <w:rPr>
          <w:rFonts w:ascii="Times New Roman" w:eastAsiaTheme="minorHAnsi" w:hAnsi="Times New Roman"/>
          <w:sz w:val="24"/>
          <w:szCs w:val="24"/>
        </w:rPr>
        <w:t xml:space="preserve"> отказ</w:t>
      </w:r>
      <w:r w:rsidR="002B7677">
        <w:rPr>
          <w:rFonts w:ascii="Times New Roman" w:eastAsiaTheme="minorHAnsi" w:hAnsi="Times New Roman"/>
          <w:sz w:val="24"/>
          <w:szCs w:val="24"/>
        </w:rPr>
        <w:t>ывается</w:t>
      </w:r>
      <w:r w:rsidR="00F24419">
        <w:rPr>
          <w:rFonts w:ascii="Times New Roman" w:eastAsiaTheme="minorHAnsi" w:hAnsi="Times New Roman"/>
          <w:sz w:val="24"/>
          <w:szCs w:val="24"/>
        </w:rPr>
        <w:t xml:space="preserve"> от получения займа по иной Программе в случае одобрения предоставления займа по «Программе МСП»</w:t>
      </w:r>
      <w:r w:rsidR="002B7677">
        <w:rPr>
          <w:rFonts w:ascii="Times New Roman" w:eastAsiaTheme="minorHAnsi" w:hAnsi="Times New Roman"/>
          <w:sz w:val="24"/>
          <w:szCs w:val="24"/>
        </w:rPr>
        <w:t>)</w:t>
      </w:r>
      <w:r w:rsidR="00F24419">
        <w:rPr>
          <w:rFonts w:ascii="Times New Roman" w:eastAsiaTheme="minorHAnsi" w:hAnsi="Times New Roman"/>
          <w:sz w:val="24"/>
          <w:szCs w:val="24"/>
        </w:rPr>
        <w:t xml:space="preserve"> </w:t>
      </w:r>
      <w:r w:rsidRPr="00153799">
        <w:rPr>
          <w:rFonts w:ascii="Times New Roman" w:eastAsiaTheme="minorHAnsi" w:hAnsi="Times New Roman"/>
          <w:sz w:val="24"/>
          <w:szCs w:val="24"/>
        </w:rPr>
        <w:t xml:space="preserve">и предоставляет в Фонд дополнительные документы из перечня документов (приложение </w:t>
      </w:r>
      <w:r w:rsidR="009C1539">
        <w:rPr>
          <w:rFonts w:ascii="Times New Roman" w:eastAsiaTheme="minorHAnsi" w:hAnsi="Times New Roman"/>
          <w:sz w:val="24"/>
          <w:szCs w:val="24"/>
        </w:rPr>
        <w:t>№</w:t>
      </w:r>
      <w:r w:rsidR="00F24419">
        <w:rPr>
          <w:rFonts w:ascii="Times New Roman" w:eastAsiaTheme="minorHAnsi" w:hAnsi="Times New Roman"/>
          <w:sz w:val="24"/>
          <w:szCs w:val="24"/>
        </w:rPr>
        <w:t>1</w:t>
      </w:r>
      <w:r w:rsidRPr="00153799">
        <w:rPr>
          <w:rFonts w:ascii="Times New Roman" w:eastAsiaTheme="minorHAnsi" w:hAnsi="Times New Roman"/>
          <w:sz w:val="24"/>
          <w:szCs w:val="24"/>
        </w:rPr>
        <w:t xml:space="preserve"> к Порядку). </w:t>
      </w:r>
    </w:p>
    <w:p w:rsidR="00723399" w:rsidRDefault="00153799" w:rsidP="00B65102">
      <w:pPr>
        <w:spacing w:after="0" w:line="240" w:lineRule="auto"/>
        <w:ind w:firstLine="708"/>
        <w:jc w:val="both"/>
        <w:rPr>
          <w:rFonts w:ascii="Times New Roman" w:eastAsiaTheme="minorHAnsi" w:hAnsi="Times New Roman"/>
          <w:sz w:val="24"/>
          <w:szCs w:val="24"/>
        </w:rPr>
      </w:pPr>
      <w:r w:rsidRPr="00153799">
        <w:rPr>
          <w:rFonts w:ascii="Times New Roman" w:eastAsiaTheme="minorHAnsi" w:hAnsi="Times New Roman"/>
          <w:sz w:val="24"/>
          <w:szCs w:val="24"/>
        </w:rPr>
        <w:t>При принятии Кредитным комитетом решения о предоставлении займа</w:t>
      </w:r>
      <w:r w:rsidR="00404CDE">
        <w:rPr>
          <w:rFonts w:ascii="Times New Roman" w:eastAsiaTheme="minorHAnsi" w:hAnsi="Times New Roman"/>
          <w:sz w:val="24"/>
          <w:szCs w:val="24"/>
        </w:rPr>
        <w:t xml:space="preserve"> и подписании договора займа,</w:t>
      </w:r>
      <w:r w:rsidRPr="00153799">
        <w:rPr>
          <w:rFonts w:ascii="Times New Roman" w:eastAsiaTheme="minorHAnsi" w:hAnsi="Times New Roman"/>
          <w:sz w:val="24"/>
          <w:szCs w:val="24"/>
        </w:rPr>
        <w:t xml:space="preserve">  Клиент считается отказавшимся от займа по иной Программе и получает займ по «Программе МСП» </w:t>
      </w:r>
      <w:r w:rsidR="00585481" w:rsidRPr="00153799">
        <w:rPr>
          <w:rFonts w:ascii="Times New Roman" w:eastAsiaTheme="minorHAnsi" w:hAnsi="Times New Roman"/>
          <w:sz w:val="24"/>
          <w:szCs w:val="24"/>
        </w:rPr>
        <w:t xml:space="preserve">по ставке 9,75% годовых </w:t>
      </w:r>
      <w:r w:rsidRPr="00153799">
        <w:rPr>
          <w:rFonts w:ascii="Times New Roman" w:eastAsiaTheme="minorHAnsi" w:hAnsi="Times New Roman"/>
          <w:sz w:val="24"/>
          <w:szCs w:val="24"/>
        </w:rPr>
        <w:t xml:space="preserve">на условиях, предусмотренных данным Порядком. </w:t>
      </w:r>
    </w:p>
    <w:p w:rsidR="00D263C1" w:rsidRPr="00D263C1" w:rsidRDefault="00153799" w:rsidP="00B65102">
      <w:pPr>
        <w:spacing w:after="0" w:line="240" w:lineRule="auto"/>
        <w:ind w:firstLine="708"/>
        <w:jc w:val="both"/>
        <w:rPr>
          <w:rFonts w:ascii="Times New Roman" w:eastAsiaTheme="minorHAnsi" w:hAnsi="Times New Roman"/>
          <w:sz w:val="24"/>
          <w:szCs w:val="24"/>
        </w:rPr>
      </w:pPr>
      <w:r w:rsidRPr="00153799">
        <w:rPr>
          <w:rFonts w:ascii="Times New Roman" w:eastAsiaTheme="minorHAnsi" w:hAnsi="Times New Roman"/>
          <w:sz w:val="24"/>
          <w:szCs w:val="24"/>
        </w:rPr>
        <w:t>При принятии Кредитным комитетом решения о</w:t>
      </w:r>
      <w:r>
        <w:rPr>
          <w:rFonts w:ascii="Times New Roman" w:eastAsiaTheme="minorHAnsi" w:hAnsi="Times New Roman"/>
          <w:sz w:val="24"/>
          <w:szCs w:val="24"/>
        </w:rPr>
        <w:t>б отказе в</w:t>
      </w:r>
      <w:r w:rsidRPr="00153799">
        <w:rPr>
          <w:rFonts w:ascii="Times New Roman" w:eastAsiaTheme="minorHAnsi" w:hAnsi="Times New Roman"/>
          <w:sz w:val="24"/>
          <w:szCs w:val="24"/>
        </w:rPr>
        <w:t xml:space="preserve"> предоставлении займа,  Клиент </w:t>
      </w:r>
      <w:r>
        <w:rPr>
          <w:rFonts w:ascii="Times New Roman" w:eastAsiaTheme="minorHAnsi" w:hAnsi="Times New Roman"/>
          <w:sz w:val="24"/>
          <w:szCs w:val="24"/>
        </w:rPr>
        <w:t xml:space="preserve">не </w:t>
      </w:r>
      <w:r w:rsidRPr="00153799">
        <w:rPr>
          <w:rFonts w:ascii="Times New Roman" w:eastAsiaTheme="minorHAnsi" w:hAnsi="Times New Roman"/>
          <w:sz w:val="24"/>
          <w:szCs w:val="24"/>
        </w:rPr>
        <w:t>считается отказавшимся от займа по иной Программе и получает займ</w:t>
      </w:r>
      <w:r>
        <w:rPr>
          <w:rFonts w:ascii="Times New Roman" w:eastAsiaTheme="minorHAnsi" w:hAnsi="Times New Roman"/>
          <w:sz w:val="24"/>
          <w:szCs w:val="24"/>
        </w:rPr>
        <w:t xml:space="preserve"> в порядке и на условиях</w:t>
      </w:r>
      <w:r w:rsidR="00723399">
        <w:rPr>
          <w:rFonts w:ascii="Times New Roman" w:eastAsiaTheme="minorHAnsi" w:hAnsi="Times New Roman"/>
          <w:sz w:val="24"/>
          <w:szCs w:val="24"/>
        </w:rPr>
        <w:t>, предусмотренных соответствующей Программой.</w:t>
      </w:r>
    </w:p>
    <w:p w:rsidR="00D263C1" w:rsidRDefault="00153799" w:rsidP="00D263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r w:rsidR="00D263C1" w:rsidRPr="002A1AE1">
        <w:rPr>
          <w:rFonts w:ascii="Times New Roman" w:eastAsia="Times New Roman" w:hAnsi="Times New Roman"/>
          <w:sz w:val="24"/>
          <w:szCs w:val="24"/>
          <w:lang w:eastAsia="ru-RU"/>
        </w:rPr>
        <w:t xml:space="preserve">Фонд предоставляет займы в валюте Российской Федерации на основании договора микрозайма, заключаемого с Клиентом. </w:t>
      </w:r>
    </w:p>
    <w:p w:rsidR="006533D0" w:rsidRDefault="006533D0" w:rsidP="00D263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Займ предоставляется разовой выдачей</w:t>
      </w:r>
      <w:r w:rsidR="00052636">
        <w:rPr>
          <w:rFonts w:ascii="Times New Roman" w:eastAsia="Times New Roman" w:hAnsi="Times New Roman"/>
          <w:sz w:val="24"/>
          <w:szCs w:val="24"/>
          <w:lang w:eastAsia="ru-RU"/>
        </w:rPr>
        <w:t>, перечисление частями не допускается</w:t>
      </w:r>
      <w:r>
        <w:rPr>
          <w:rFonts w:ascii="Times New Roman" w:eastAsia="Times New Roman" w:hAnsi="Times New Roman"/>
          <w:sz w:val="24"/>
          <w:szCs w:val="24"/>
          <w:lang w:eastAsia="ru-RU"/>
        </w:rPr>
        <w:t>.</w:t>
      </w:r>
    </w:p>
    <w:p w:rsidR="00C87EC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Займы являются целевыми и предоставляются на цели, связанные с предпринимательской деятельностью Клиента (на предпринимательский проект)</w:t>
      </w:r>
      <w:r w:rsidR="00C87EC1">
        <w:rPr>
          <w:rFonts w:ascii="Times New Roman" w:eastAsia="Times New Roman" w:hAnsi="Times New Roman"/>
          <w:sz w:val="24"/>
          <w:szCs w:val="24"/>
          <w:lang w:eastAsia="ru-RU"/>
        </w:rPr>
        <w:t>:</w:t>
      </w:r>
    </w:p>
    <w:p w:rsidR="00C87EC1" w:rsidRDefault="00C87EC1" w:rsidP="002A1A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приобретение, ремонт, модернизация основных средств;</w:t>
      </w:r>
    </w:p>
    <w:p w:rsidR="00C87EC1" w:rsidRDefault="00C87EC1" w:rsidP="002A1A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приобретение товарно-материальных ценностей;</w:t>
      </w:r>
    </w:p>
    <w:p w:rsidR="002A1AE1" w:rsidRDefault="00C87EC1" w:rsidP="002A1A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расширение деятельности и/или развитие существующего бизнеса</w:t>
      </w:r>
      <w:r w:rsidR="002A1AE1" w:rsidRPr="002A1AE1">
        <w:rPr>
          <w:rFonts w:ascii="Times New Roman" w:eastAsia="Times New Roman" w:hAnsi="Times New Roman"/>
          <w:sz w:val="24"/>
          <w:szCs w:val="24"/>
          <w:lang w:eastAsia="ru-RU"/>
        </w:rPr>
        <w:t xml:space="preserve">. </w:t>
      </w:r>
    </w:p>
    <w:p w:rsidR="00B102DC" w:rsidRDefault="00B102DC" w:rsidP="002A1A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Клиент</w:t>
      </w:r>
      <w:r w:rsidRPr="00B102DC">
        <w:rPr>
          <w:rFonts w:ascii="Times New Roman" w:eastAsia="Times New Roman" w:hAnsi="Times New Roman"/>
          <w:sz w:val="24"/>
          <w:szCs w:val="24"/>
          <w:lang w:eastAsia="ru-RU"/>
        </w:rPr>
        <w:t xml:space="preserve"> не вправе использовать заем на погашение ранее имевшихся у него обязательств перед </w:t>
      </w:r>
      <w:r>
        <w:rPr>
          <w:rFonts w:ascii="Times New Roman" w:eastAsia="Times New Roman" w:hAnsi="Times New Roman"/>
          <w:sz w:val="24"/>
          <w:szCs w:val="24"/>
          <w:lang w:eastAsia="ru-RU"/>
        </w:rPr>
        <w:t>Фондом</w:t>
      </w:r>
      <w:r w:rsidRPr="00B102DC">
        <w:rPr>
          <w:rFonts w:ascii="Times New Roman" w:eastAsia="Times New Roman" w:hAnsi="Times New Roman"/>
          <w:sz w:val="24"/>
          <w:szCs w:val="24"/>
          <w:lang w:eastAsia="ru-RU"/>
        </w:rPr>
        <w:t xml:space="preserve"> или иными кредиторами/займодавцами, на приобретение или погашение векселей, эмиссионных ценных бумаг, на осуществление вложений в уставные/складочные капиталы третьих лиц, на оплату налогов и сборов, прочих текущих (коммунальных, арендных и т.п.) платежей, выплату заработной платы.</w:t>
      </w:r>
    </w:p>
    <w:p w:rsidR="00B102DC" w:rsidRDefault="00B102DC" w:rsidP="00B102DC">
      <w:pPr>
        <w:spacing w:after="0" w:line="240" w:lineRule="auto"/>
        <w:ind w:firstLine="709"/>
        <w:jc w:val="both"/>
        <w:rPr>
          <w:rFonts w:ascii="Times New Roman" w:eastAsia="Times New Roman" w:hAnsi="Times New Roman"/>
          <w:sz w:val="24"/>
          <w:szCs w:val="24"/>
          <w:lang w:eastAsia="ru-RU"/>
        </w:rPr>
      </w:pPr>
      <w:r w:rsidRPr="00B102DC">
        <w:rPr>
          <w:rFonts w:ascii="Times New Roman" w:eastAsia="Times New Roman" w:hAnsi="Times New Roman"/>
          <w:sz w:val="24"/>
          <w:szCs w:val="24"/>
          <w:lang w:eastAsia="ru-RU"/>
        </w:rPr>
        <w:t xml:space="preserve">Максимальный размер предоставляемого займа одному </w:t>
      </w:r>
      <w:r>
        <w:rPr>
          <w:rFonts w:ascii="Times New Roman" w:eastAsia="Times New Roman" w:hAnsi="Times New Roman"/>
          <w:sz w:val="24"/>
          <w:szCs w:val="24"/>
          <w:lang w:eastAsia="ru-RU"/>
        </w:rPr>
        <w:t>Клиенту</w:t>
      </w:r>
      <w:r w:rsidRPr="00B102DC">
        <w:rPr>
          <w:rFonts w:ascii="Times New Roman" w:eastAsia="Times New Roman" w:hAnsi="Times New Roman"/>
          <w:sz w:val="24"/>
          <w:szCs w:val="24"/>
          <w:lang w:eastAsia="ru-RU"/>
        </w:rPr>
        <w:t xml:space="preserve"> – 3 млн. рублей. При этом размер единовременной задолженности </w:t>
      </w:r>
      <w:r w:rsidR="002329F1">
        <w:rPr>
          <w:rFonts w:ascii="Times New Roman" w:eastAsia="Times New Roman" w:hAnsi="Times New Roman"/>
          <w:sz w:val="24"/>
          <w:szCs w:val="24"/>
          <w:lang w:eastAsia="ru-RU"/>
        </w:rPr>
        <w:t>Клиента</w:t>
      </w:r>
      <w:r w:rsidRPr="00B102DC">
        <w:rPr>
          <w:rFonts w:ascii="Times New Roman" w:eastAsia="Times New Roman" w:hAnsi="Times New Roman"/>
          <w:sz w:val="24"/>
          <w:szCs w:val="24"/>
          <w:lang w:eastAsia="ru-RU"/>
        </w:rPr>
        <w:t xml:space="preserve"> перед Заемщиком по всем заключенным договорам займа (с учетом заключаемого договора) не может превышать 3 млн. рублей</w:t>
      </w:r>
      <w:r w:rsidR="00DC41F6">
        <w:rPr>
          <w:rFonts w:ascii="Times New Roman" w:eastAsia="Times New Roman" w:hAnsi="Times New Roman"/>
          <w:sz w:val="24"/>
          <w:szCs w:val="24"/>
          <w:lang w:eastAsia="ru-RU"/>
        </w:rPr>
        <w:t xml:space="preserve">. </w:t>
      </w:r>
      <w:r w:rsidR="002329F1">
        <w:rPr>
          <w:rFonts w:ascii="Times New Roman" w:eastAsia="Times New Roman" w:hAnsi="Times New Roman"/>
          <w:sz w:val="24"/>
          <w:szCs w:val="24"/>
          <w:lang w:eastAsia="ru-RU"/>
        </w:rPr>
        <w:t xml:space="preserve"> </w:t>
      </w:r>
      <w:r w:rsidR="00DC41F6">
        <w:rPr>
          <w:rFonts w:ascii="Times New Roman" w:eastAsia="Times New Roman" w:hAnsi="Times New Roman"/>
          <w:sz w:val="24"/>
          <w:szCs w:val="24"/>
          <w:lang w:eastAsia="ru-RU"/>
        </w:rPr>
        <w:t>Д</w:t>
      </w:r>
      <w:r w:rsidRPr="00B102DC">
        <w:rPr>
          <w:rFonts w:ascii="Times New Roman" w:eastAsia="Times New Roman" w:hAnsi="Times New Roman"/>
          <w:sz w:val="24"/>
          <w:szCs w:val="24"/>
          <w:lang w:eastAsia="ru-RU"/>
        </w:rPr>
        <w:t xml:space="preserve">ля </w:t>
      </w:r>
      <w:r w:rsidR="002329F1">
        <w:rPr>
          <w:rFonts w:ascii="Times New Roman" w:eastAsia="Times New Roman" w:hAnsi="Times New Roman"/>
          <w:sz w:val="24"/>
          <w:szCs w:val="24"/>
          <w:lang w:eastAsia="ru-RU"/>
        </w:rPr>
        <w:t>Клиента</w:t>
      </w:r>
      <w:r w:rsidR="00DC41F6">
        <w:rPr>
          <w:rFonts w:ascii="Times New Roman" w:eastAsia="Times New Roman" w:hAnsi="Times New Roman"/>
          <w:sz w:val="24"/>
          <w:szCs w:val="24"/>
          <w:lang w:eastAsia="ru-RU"/>
        </w:rPr>
        <w:t>,</w:t>
      </w:r>
      <w:r w:rsidRPr="00B102DC">
        <w:rPr>
          <w:rFonts w:ascii="Times New Roman" w:eastAsia="Times New Roman" w:hAnsi="Times New Roman"/>
          <w:sz w:val="24"/>
          <w:szCs w:val="24"/>
          <w:lang w:eastAsia="ru-RU"/>
        </w:rPr>
        <w:t xml:space="preserve"> срок деятельности которого с даты государственной регистрации до даты заключения договора займа от 6 месяцев до 1 года</w:t>
      </w:r>
      <w:r w:rsidR="00DC41F6">
        <w:rPr>
          <w:rFonts w:ascii="Times New Roman" w:eastAsia="Times New Roman" w:hAnsi="Times New Roman"/>
          <w:sz w:val="24"/>
          <w:szCs w:val="24"/>
          <w:lang w:eastAsia="ru-RU"/>
        </w:rPr>
        <w:t>, м</w:t>
      </w:r>
      <w:r w:rsidR="00DC41F6" w:rsidRPr="00DC41F6">
        <w:rPr>
          <w:rFonts w:ascii="Times New Roman" w:eastAsia="Times New Roman" w:hAnsi="Times New Roman"/>
          <w:sz w:val="24"/>
          <w:szCs w:val="24"/>
          <w:lang w:eastAsia="ru-RU"/>
        </w:rPr>
        <w:t xml:space="preserve">аксимальный размер предоставляемого займа одному Клиенту – </w:t>
      </w:r>
      <w:r w:rsidR="00DC41F6">
        <w:rPr>
          <w:rFonts w:ascii="Times New Roman" w:eastAsia="Times New Roman" w:hAnsi="Times New Roman"/>
          <w:sz w:val="24"/>
          <w:szCs w:val="24"/>
          <w:lang w:eastAsia="ru-RU"/>
        </w:rPr>
        <w:t>1</w:t>
      </w:r>
      <w:r w:rsidR="00DC41F6" w:rsidRPr="00DC41F6">
        <w:rPr>
          <w:rFonts w:ascii="Times New Roman" w:eastAsia="Times New Roman" w:hAnsi="Times New Roman"/>
          <w:sz w:val="24"/>
          <w:szCs w:val="24"/>
          <w:lang w:eastAsia="ru-RU"/>
        </w:rPr>
        <w:t xml:space="preserve"> млн. рублей</w:t>
      </w:r>
      <w:r w:rsidR="00DC41F6">
        <w:rPr>
          <w:rFonts w:ascii="Times New Roman" w:eastAsia="Times New Roman" w:hAnsi="Times New Roman"/>
          <w:sz w:val="24"/>
          <w:szCs w:val="24"/>
          <w:lang w:eastAsia="ru-RU"/>
        </w:rPr>
        <w:t xml:space="preserve">, а </w:t>
      </w:r>
      <w:r w:rsidR="00DC41F6" w:rsidRPr="00DC41F6">
        <w:rPr>
          <w:rFonts w:ascii="Times New Roman" w:eastAsia="Times New Roman" w:hAnsi="Times New Roman"/>
          <w:sz w:val="24"/>
          <w:szCs w:val="24"/>
          <w:lang w:eastAsia="ru-RU"/>
        </w:rPr>
        <w:t xml:space="preserve"> </w:t>
      </w:r>
      <w:r w:rsidR="00DC41F6" w:rsidRPr="00B102DC">
        <w:rPr>
          <w:rFonts w:ascii="Times New Roman" w:eastAsia="Times New Roman" w:hAnsi="Times New Roman"/>
          <w:sz w:val="24"/>
          <w:szCs w:val="24"/>
          <w:lang w:eastAsia="ru-RU"/>
        </w:rPr>
        <w:t xml:space="preserve">размер единовременной задолженности </w:t>
      </w:r>
      <w:r w:rsidR="00DC41F6">
        <w:rPr>
          <w:rFonts w:ascii="Times New Roman" w:eastAsia="Times New Roman" w:hAnsi="Times New Roman"/>
          <w:sz w:val="24"/>
          <w:szCs w:val="24"/>
          <w:lang w:eastAsia="ru-RU"/>
        </w:rPr>
        <w:t>Клиента</w:t>
      </w:r>
      <w:r w:rsidR="00DC41F6" w:rsidRPr="00B102DC">
        <w:rPr>
          <w:rFonts w:ascii="Times New Roman" w:eastAsia="Times New Roman" w:hAnsi="Times New Roman"/>
          <w:sz w:val="24"/>
          <w:szCs w:val="24"/>
          <w:lang w:eastAsia="ru-RU"/>
        </w:rPr>
        <w:t xml:space="preserve"> перед Заемщиком по всем заключенным договорам займа (с учетом заключаемого договора) </w:t>
      </w:r>
      <w:r w:rsidR="00DC41F6" w:rsidRPr="00DC41F6">
        <w:rPr>
          <w:rFonts w:ascii="Times New Roman" w:eastAsia="Times New Roman" w:hAnsi="Times New Roman"/>
          <w:sz w:val="24"/>
          <w:szCs w:val="24"/>
          <w:lang w:eastAsia="ru-RU"/>
        </w:rPr>
        <w:t xml:space="preserve">за счет средств АО «МСП Банк» </w:t>
      </w:r>
      <w:r w:rsidR="00DC41F6" w:rsidRPr="00B102DC">
        <w:rPr>
          <w:rFonts w:ascii="Times New Roman" w:eastAsia="Times New Roman" w:hAnsi="Times New Roman"/>
          <w:sz w:val="24"/>
          <w:szCs w:val="24"/>
          <w:lang w:eastAsia="ru-RU"/>
        </w:rPr>
        <w:t xml:space="preserve">не может превышать </w:t>
      </w:r>
      <w:r w:rsidR="00DC41F6">
        <w:rPr>
          <w:rFonts w:ascii="Times New Roman" w:eastAsia="Times New Roman" w:hAnsi="Times New Roman"/>
          <w:sz w:val="24"/>
          <w:szCs w:val="24"/>
          <w:lang w:eastAsia="ru-RU"/>
        </w:rPr>
        <w:t>1</w:t>
      </w:r>
      <w:r w:rsidR="00DC41F6" w:rsidRPr="00B102DC">
        <w:rPr>
          <w:rFonts w:ascii="Times New Roman" w:eastAsia="Times New Roman" w:hAnsi="Times New Roman"/>
          <w:sz w:val="24"/>
          <w:szCs w:val="24"/>
          <w:lang w:eastAsia="ru-RU"/>
        </w:rPr>
        <w:t xml:space="preserve"> млн. рублей</w:t>
      </w:r>
      <w:r w:rsidRPr="00B102DC">
        <w:rPr>
          <w:rFonts w:ascii="Times New Roman" w:eastAsia="Times New Roman" w:hAnsi="Times New Roman"/>
          <w:sz w:val="24"/>
          <w:szCs w:val="24"/>
          <w:lang w:eastAsia="ru-RU"/>
        </w:rPr>
        <w:t>.</w:t>
      </w:r>
    </w:p>
    <w:p w:rsidR="00C87EC1" w:rsidRPr="002A1AE1" w:rsidRDefault="00C87EC1" w:rsidP="002A1A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займа</w:t>
      </w:r>
      <w:r w:rsidR="009C15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не более срока возврата Фондом кредита, уменьшенного на 3 месяца.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Займы предоставляются при условии обеспечения (залог, поручительство, либо иное обеспечение).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Обращение Клиента за предоставлением займа носит заявительный порядок.</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При обращении Клиента  в Фонд по вопросу предоставления займа Клиент информирует специалиста Фонда о месте регистрации, месте осуществления деятельности,  виде деятельности, цели получения финансирования.</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 При предварительном (согласно устной информации) соответствии Клиента требованиям целевой группы специалист Фонда предоставляет Клиенту краткую и точную информацию о формах и условиях финансирования и предлагает для ознакомления Правила предоставления микрозаймов, настоящий Порядок и типовые формы договоров займа, залога, поручительства.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0"/>
          <w:lang w:eastAsia="ru-RU"/>
        </w:rPr>
        <w:t>При согласии Клиента с условиями предоставления займа, специалист Фонда предоставляет  Клиенту для заполнения заявку на получение займа, а так же перечень документов, которые Клиент должен предоставить для рассмотрения заявки (из приложения №</w:t>
      </w:r>
      <w:r w:rsidR="00B1441B">
        <w:rPr>
          <w:rFonts w:ascii="Times New Roman" w:eastAsia="Times New Roman" w:hAnsi="Times New Roman"/>
          <w:sz w:val="24"/>
          <w:szCs w:val="20"/>
          <w:lang w:eastAsia="ru-RU"/>
        </w:rPr>
        <w:t>1</w:t>
      </w:r>
      <w:r w:rsidRPr="002A1AE1">
        <w:rPr>
          <w:rFonts w:ascii="Times New Roman" w:eastAsia="Times New Roman" w:hAnsi="Times New Roman"/>
          <w:sz w:val="24"/>
          <w:szCs w:val="20"/>
          <w:lang w:eastAsia="ru-RU"/>
        </w:rPr>
        <w:t xml:space="preserve"> к Порядку). </w:t>
      </w:r>
      <w:r w:rsidRPr="002A1AE1">
        <w:rPr>
          <w:rFonts w:ascii="Times New Roman" w:eastAsia="Times New Roman" w:hAnsi="Times New Roman"/>
          <w:sz w:val="24"/>
          <w:szCs w:val="24"/>
          <w:lang w:eastAsia="ru-RU"/>
        </w:rPr>
        <w:t>Формы заявки и иных документов могут быть получены Клиентом на сайте Фонда и заполнены самостоятельно.</w:t>
      </w:r>
      <w:r w:rsidRPr="002A1AE1">
        <w:rPr>
          <w:rFonts w:ascii="Times New Roman" w:eastAsia="Times New Roman" w:hAnsi="Times New Roman"/>
          <w:sz w:val="20"/>
          <w:szCs w:val="20"/>
          <w:lang w:eastAsia="ru-RU"/>
        </w:rPr>
        <w:t xml:space="preserve"> </w:t>
      </w:r>
      <w:r w:rsidRPr="002A1AE1">
        <w:rPr>
          <w:rFonts w:ascii="Times New Roman" w:eastAsia="Times New Roman" w:hAnsi="Times New Roman"/>
          <w:sz w:val="24"/>
          <w:szCs w:val="24"/>
          <w:lang w:eastAsia="ru-RU"/>
        </w:rPr>
        <w:t xml:space="preserve">Заявка и иные необходимые документы могут быть поданы в Фонд лично заявителем или через уполномоченное им лицо  непосредственно специалисту Фонда, а так же по электронной почте (при этом Клиенту необходимо позвонить в Фонд и удостовериться что документы получены) или с использованием средств факсимильной связи, но в любом случае при условии их последующего представления на бумажном носителе. Клиент, являющийся индивидуальным предпринимателем, обязан до рассмотрения его заявки прибыть в Фонд для целей идентификации Клиента.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0"/>
          <w:lang w:eastAsia="ru-RU"/>
        </w:rPr>
      </w:pPr>
      <w:r w:rsidRPr="002A1AE1">
        <w:rPr>
          <w:rFonts w:ascii="Times New Roman" w:eastAsia="Times New Roman" w:hAnsi="Times New Roman"/>
          <w:sz w:val="24"/>
          <w:szCs w:val="20"/>
          <w:lang w:eastAsia="ru-RU"/>
        </w:rPr>
        <w:t>Заполненная и подписанная Заявка Клиента регистрируется специалистом Фонда в журнале учета заявок. Клиент вправе до рассмотрения Заявки на заседании К</w:t>
      </w:r>
      <w:r w:rsidR="00E67B07">
        <w:rPr>
          <w:rFonts w:ascii="Times New Roman" w:eastAsia="Times New Roman" w:hAnsi="Times New Roman"/>
          <w:sz w:val="24"/>
          <w:szCs w:val="20"/>
          <w:lang w:eastAsia="ru-RU"/>
        </w:rPr>
        <w:t>редитного комитета</w:t>
      </w:r>
      <w:r w:rsidRPr="002A1AE1">
        <w:rPr>
          <w:rFonts w:ascii="Times New Roman" w:eastAsia="Times New Roman" w:hAnsi="Times New Roman"/>
          <w:sz w:val="24"/>
          <w:szCs w:val="20"/>
          <w:lang w:eastAsia="ru-RU"/>
        </w:rPr>
        <w:t xml:space="preserve"> внести изменения в зарегистрированную Заявку.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0"/>
          <w:lang w:eastAsia="ru-RU"/>
        </w:rPr>
      </w:pPr>
      <w:r w:rsidRPr="002A1AE1">
        <w:rPr>
          <w:rFonts w:ascii="Times New Roman" w:eastAsia="Times New Roman" w:hAnsi="Times New Roman"/>
          <w:sz w:val="24"/>
          <w:szCs w:val="20"/>
          <w:lang w:eastAsia="ru-RU"/>
        </w:rPr>
        <w:t xml:space="preserve">Клиент может подать в Фонд Заявку,  а документы представить дополнительно после их сбора и заполнения. Клиент вправе предоставить любую информацию  (дополнительно к запрошенной специалистом Фонда) в отношении себя, своего проекта, обеспечения, поручителя, залогодателя, учредителей.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0"/>
          <w:lang w:eastAsia="ru-RU"/>
        </w:rPr>
      </w:pPr>
      <w:r w:rsidRPr="002A1AE1">
        <w:rPr>
          <w:rFonts w:ascii="Times New Roman" w:eastAsia="Times New Roman" w:hAnsi="Times New Roman"/>
          <w:sz w:val="24"/>
          <w:szCs w:val="20"/>
          <w:lang w:eastAsia="ru-RU"/>
        </w:rPr>
        <w:t>При необходимости специалист Фонда консультирует Клиента по порядку и правильности заполнения  всех необходимых документов: Заявки, анкеты заемщика, технико-экономического обоснования и проверяет полноту и достоверность представленных документов, правильность расчета технико-экономического обоснования проекта и окупаемости проекта.</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lastRenderedPageBreak/>
        <w:t>Клиент предоставляет информацию о залоге, поручительстве, либо ином возможном обеспечении займа.</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В качестве обеспечения обязательства заемщика может выступать один или несколько способов обеспечения, предусмотренных законодательством РФ (приложение №</w:t>
      </w:r>
      <w:r w:rsidR="00D72764">
        <w:rPr>
          <w:rFonts w:ascii="Times New Roman" w:eastAsia="Times New Roman" w:hAnsi="Times New Roman"/>
          <w:sz w:val="24"/>
          <w:szCs w:val="24"/>
          <w:lang w:eastAsia="ru-RU"/>
        </w:rPr>
        <w:t>3</w:t>
      </w:r>
      <w:r w:rsidRPr="002A1AE1">
        <w:rPr>
          <w:rFonts w:ascii="Times New Roman" w:eastAsia="Times New Roman" w:hAnsi="Times New Roman"/>
          <w:sz w:val="24"/>
          <w:szCs w:val="24"/>
          <w:lang w:eastAsia="ru-RU"/>
        </w:rPr>
        <w:t xml:space="preserve"> к Порядку), в том числе:</w:t>
      </w:r>
    </w:p>
    <w:p w:rsidR="002A1AE1" w:rsidRPr="002A1AE1" w:rsidRDefault="002A1AE1" w:rsidP="002A1AE1">
      <w:pPr>
        <w:numPr>
          <w:ilvl w:val="0"/>
          <w:numId w:val="6"/>
        </w:numPr>
        <w:spacing w:after="0" w:line="240" w:lineRule="auto"/>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поручительство физического лица (в т.ч. индивидуального предпринимателя);</w:t>
      </w:r>
    </w:p>
    <w:p w:rsidR="002A1AE1" w:rsidRPr="002A1AE1" w:rsidRDefault="002A1AE1" w:rsidP="002A1AE1">
      <w:pPr>
        <w:numPr>
          <w:ilvl w:val="0"/>
          <w:numId w:val="6"/>
        </w:numPr>
        <w:spacing w:after="0" w:line="240" w:lineRule="auto"/>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поручительство юридического лица;</w:t>
      </w:r>
    </w:p>
    <w:p w:rsidR="002A1AE1" w:rsidRPr="002A1AE1" w:rsidRDefault="002A1AE1" w:rsidP="002A1AE1">
      <w:pPr>
        <w:numPr>
          <w:ilvl w:val="0"/>
          <w:numId w:val="6"/>
        </w:numPr>
        <w:spacing w:after="0" w:line="240" w:lineRule="auto"/>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залог движимого имущества;</w:t>
      </w:r>
    </w:p>
    <w:p w:rsidR="002A1AE1" w:rsidRPr="002A1AE1" w:rsidRDefault="002A1AE1" w:rsidP="002A1AE1">
      <w:pPr>
        <w:numPr>
          <w:ilvl w:val="0"/>
          <w:numId w:val="6"/>
        </w:numPr>
        <w:spacing w:after="0" w:line="240" w:lineRule="auto"/>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залог недвижимого имущества;</w:t>
      </w:r>
    </w:p>
    <w:p w:rsidR="002A1AE1" w:rsidRPr="002A1AE1" w:rsidRDefault="002A1AE1" w:rsidP="002A1AE1">
      <w:pPr>
        <w:numPr>
          <w:ilvl w:val="0"/>
          <w:numId w:val="6"/>
        </w:numPr>
        <w:spacing w:after="0" w:line="240" w:lineRule="auto"/>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залог временных сооружений;</w:t>
      </w:r>
    </w:p>
    <w:p w:rsidR="002A1AE1" w:rsidRPr="002A1AE1" w:rsidRDefault="002A1AE1" w:rsidP="002A1AE1">
      <w:pPr>
        <w:numPr>
          <w:ilvl w:val="0"/>
          <w:numId w:val="6"/>
        </w:numPr>
        <w:spacing w:after="0" w:line="240" w:lineRule="auto"/>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залог прав по договорам (аренды, лизинга);</w:t>
      </w:r>
    </w:p>
    <w:p w:rsidR="002A1AE1" w:rsidRPr="002A1AE1" w:rsidRDefault="002A1AE1" w:rsidP="002A1AE1">
      <w:pPr>
        <w:numPr>
          <w:ilvl w:val="0"/>
          <w:numId w:val="6"/>
        </w:numPr>
        <w:spacing w:after="0" w:line="240" w:lineRule="auto"/>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залог приобретаемого имущества (прав), и пр.</w:t>
      </w:r>
    </w:p>
    <w:p w:rsid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Залогодателем может выступать как  Клиент, так и любое третье лицо.</w:t>
      </w:r>
    </w:p>
    <w:p w:rsid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Предмет залога подлежит страхованию (при этом выгодоприобретателем должен являться Фонд, а страховать имущество необходимо на весь срок действия договора займа).</w:t>
      </w:r>
    </w:p>
    <w:p w:rsidR="00BA7779" w:rsidRPr="002A1AE1" w:rsidRDefault="00BA7779" w:rsidP="002A1AE1">
      <w:pPr>
        <w:tabs>
          <w:tab w:val="left" w:pos="9639"/>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предмета залога (или любой его части) не должно быть каких- либо споров и не должно быть обременения правами третьих лиц</w:t>
      </w:r>
      <w:r w:rsidR="00733398">
        <w:rPr>
          <w:rFonts w:ascii="Times New Roman" w:eastAsia="Times New Roman" w:hAnsi="Times New Roman"/>
          <w:sz w:val="24"/>
          <w:szCs w:val="24"/>
          <w:lang w:eastAsia="ru-RU"/>
        </w:rPr>
        <w:t xml:space="preserve"> в т.ч. регистрационным учетом с</w:t>
      </w:r>
      <w:r w:rsidR="0044413D">
        <w:rPr>
          <w:rFonts w:ascii="Times New Roman" w:eastAsia="Times New Roman" w:hAnsi="Times New Roman"/>
          <w:sz w:val="24"/>
          <w:szCs w:val="24"/>
          <w:lang w:eastAsia="ru-RU"/>
        </w:rPr>
        <w:t>о</w:t>
      </w:r>
      <w:r w:rsidR="00733398">
        <w:rPr>
          <w:rFonts w:ascii="Times New Roman" w:eastAsia="Times New Roman" w:hAnsi="Times New Roman"/>
          <w:sz w:val="24"/>
          <w:szCs w:val="24"/>
          <w:lang w:eastAsia="ru-RU"/>
        </w:rPr>
        <w:t>бственника жилого помещения</w:t>
      </w:r>
      <w:r>
        <w:rPr>
          <w:rFonts w:ascii="Times New Roman" w:eastAsia="Times New Roman" w:hAnsi="Times New Roman"/>
          <w:sz w:val="24"/>
          <w:szCs w:val="24"/>
          <w:lang w:eastAsia="ru-RU"/>
        </w:rPr>
        <w:t>.</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Договор залога недвижимого имущества регистрируется соответствующим гос. органом. Клиент  компенсирует Фонду госпошлину, уплачиваемую Фондом при регистрации договора залога недвижимости.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Залог движимого имущества подлежит учету путем регистрации уведомлений о залоге в реестре уведомлений о залоге движимого имущества. Если заявителем при регистрации движимого залога является Фонд, то Клиент или залогодатель компенсируют Фонду сумму платы за внесение сведений в реестр уведомлений о залоге движимого имущества. Так же Клиент или залогодатель компенсирует Фонду плату за исключение (изменение) из реестра сведений о залоге движимого имущества.</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 Так же Клиент компенсирует Фонду комиссию банка (при наличии таковой) за зачисление денежных средств (предоставляемого займа) на банковские счета Клиента (третьего лица (выгодоприобретателя)).</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 Если Клиентом является индивидуальный предприниматель, состоящий в браке, то его супруг или супруга должны выступать поручителем по обязательствам Клиента (если заключен брачный договор, то необходимость предоставления поручительства определяется из условий брачного договора).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Если Клиентом является юридическое лицо, то руководитель и (или) участники (по усмотрению Фонда из числа тех, кто имеет долю (вклад) в УК не менее 1%) должны выступать поручителями по обязательствам Клиента.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При предоставлении в залог объектов недвижимости необходимо наличие выписки из ЕГРП (свидетельства о праве собственности), кадастрового паспорта с указанием границ участка или здания (сооружения/помещения). Границы земельного участка должны быть выделены в натуре, и при выезде специалист Фонда должен иметь возможность идентифицировать данный объект (его границы) на местности.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Клиент и поручитель должны предоставить Фонду право на списание денежных средств со своих банковских счетов в случае возникновения просроченной кредиторской задолженности (заранее данный акцепт на списание).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Документы от Клиента принимаются с составлением описи представленных документов или по описи, составленной Клиентом.</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Если в ходе анализа представленных документов будет установлено, что Клиент не соответствует требованиям целевой группы, то специалист Фонда  направляет Клиенту соответствующий ответ в письменном виде.</w:t>
      </w:r>
    </w:p>
    <w:p w:rsidR="002A1AE1" w:rsidRPr="002A1AE1" w:rsidRDefault="002A1AE1" w:rsidP="002A1AE1">
      <w:pPr>
        <w:tabs>
          <w:tab w:val="left" w:pos="426"/>
          <w:tab w:val="left" w:pos="9639"/>
        </w:tabs>
        <w:spacing w:after="0" w:line="240" w:lineRule="auto"/>
        <w:ind w:firstLine="851"/>
        <w:jc w:val="both"/>
        <w:rPr>
          <w:rFonts w:ascii="Times New Roman" w:eastAsia="Times New Roman" w:hAnsi="Times New Roman"/>
          <w:sz w:val="24"/>
          <w:szCs w:val="20"/>
          <w:lang w:eastAsia="ru-RU"/>
        </w:rPr>
      </w:pPr>
      <w:r w:rsidRPr="002A1AE1">
        <w:rPr>
          <w:rFonts w:ascii="Times New Roman" w:eastAsia="Times New Roman" w:hAnsi="Times New Roman"/>
          <w:sz w:val="24"/>
          <w:szCs w:val="20"/>
          <w:lang w:eastAsia="ru-RU"/>
        </w:rPr>
        <w:t xml:space="preserve">После регистрации заявки Клиент должен обеспечить </w:t>
      </w:r>
      <w:r w:rsidRPr="002A1AE1">
        <w:rPr>
          <w:rFonts w:ascii="Times New Roman" w:eastAsia="Times New Roman" w:hAnsi="Times New Roman"/>
          <w:sz w:val="24"/>
          <w:szCs w:val="24"/>
          <w:lang w:eastAsia="ru-RU"/>
        </w:rPr>
        <w:t xml:space="preserve">специалисту Фонда (по согласованию с ним) </w:t>
      </w:r>
      <w:r w:rsidRPr="002A1AE1">
        <w:rPr>
          <w:rFonts w:ascii="Times New Roman" w:eastAsia="Times New Roman" w:hAnsi="Times New Roman"/>
          <w:sz w:val="24"/>
          <w:szCs w:val="20"/>
          <w:lang w:eastAsia="ru-RU"/>
        </w:rPr>
        <w:t xml:space="preserve">доступ для посещения места ведения предпринимательской деятельности, места нахождения имущества, предлагаемого в залог. </w:t>
      </w:r>
    </w:p>
    <w:p w:rsidR="002A1AE1" w:rsidRPr="002A1AE1" w:rsidRDefault="002A1AE1" w:rsidP="002A1AE1">
      <w:pPr>
        <w:tabs>
          <w:tab w:val="left" w:pos="426"/>
          <w:tab w:val="left" w:pos="9639"/>
        </w:tabs>
        <w:spacing w:after="0" w:line="240" w:lineRule="auto"/>
        <w:ind w:firstLine="851"/>
        <w:jc w:val="both"/>
        <w:rPr>
          <w:rFonts w:ascii="Times New Roman" w:eastAsia="Times New Roman" w:hAnsi="Times New Roman"/>
          <w:sz w:val="24"/>
          <w:szCs w:val="20"/>
          <w:lang w:eastAsia="ru-RU"/>
        </w:rPr>
      </w:pPr>
      <w:r w:rsidRPr="002A1AE1">
        <w:rPr>
          <w:rFonts w:ascii="Times New Roman" w:eastAsia="Times New Roman" w:hAnsi="Times New Roman"/>
          <w:sz w:val="24"/>
          <w:szCs w:val="20"/>
          <w:lang w:eastAsia="ru-RU"/>
        </w:rPr>
        <w:lastRenderedPageBreak/>
        <w:t>При посещении места ведения деятельности Клиента специалист</w:t>
      </w:r>
      <w:r w:rsidRPr="002A1AE1">
        <w:rPr>
          <w:rFonts w:ascii="Times New Roman" w:eastAsia="Times New Roman" w:hAnsi="Times New Roman"/>
          <w:sz w:val="24"/>
          <w:szCs w:val="24"/>
          <w:lang w:eastAsia="ru-RU"/>
        </w:rPr>
        <w:t xml:space="preserve"> Фонда </w:t>
      </w:r>
      <w:r w:rsidRPr="002A1AE1">
        <w:rPr>
          <w:rFonts w:ascii="Times New Roman" w:eastAsia="Times New Roman" w:hAnsi="Times New Roman"/>
          <w:sz w:val="24"/>
          <w:szCs w:val="20"/>
          <w:lang w:eastAsia="ru-RU"/>
        </w:rPr>
        <w:t xml:space="preserve">в обязательном порядке производит фотографирование офиса, производственных, торговых площадей, оборудования, имущества (в том числе подлежащего передаче в залог с обязательным фиксированием идентификационных  и (или) регистрационных номеров), и фотографирование Клиента.  </w:t>
      </w:r>
    </w:p>
    <w:p w:rsidR="002A1AE1" w:rsidRPr="002A1AE1" w:rsidRDefault="002A1AE1" w:rsidP="002A1AE1">
      <w:pPr>
        <w:tabs>
          <w:tab w:val="left" w:pos="426"/>
          <w:tab w:val="left" w:pos="9639"/>
        </w:tabs>
        <w:spacing w:after="0" w:line="240" w:lineRule="auto"/>
        <w:ind w:firstLine="851"/>
        <w:jc w:val="both"/>
        <w:rPr>
          <w:rFonts w:ascii="Times New Roman" w:eastAsia="Times New Roman" w:hAnsi="Times New Roman"/>
          <w:sz w:val="24"/>
          <w:szCs w:val="20"/>
          <w:lang w:eastAsia="ru-RU"/>
        </w:rPr>
      </w:pPr>
      <w:r w:rsidRPr="002A1AE1">
        <w:rPr>
          <w:rFonts w:ascii="Times New Roman" w:eastAsia="Times New Roman" w:hAnsi="Times New Roman"/>
          <w:sz w:val="24"/>
          <w:szCs w:val="20"/>
          <w:lang w:eastAsia="ru-RU"/>
        </w:rPr>
        <w:t>Если выезд и посещение Клиента специалистом Фонда</w:t>
      </w:r>
      <w:r w:rsidRPr="002A1AE1">
        <w:rPr>
          <w:rFonts w:ascii="Times New Roman" w:eastAsia="Times New Roman" w:hAnsi="Times New Roman"/>
          <w:sz w:val="24"/>
          <w:szCs w:val="24"/>
          <w:lang w:eastAsia="ru-RU"/>
        </w:rPr>
        <w:t xml:space="preserve"> </w:t>
      </w:r>
      <w:r w:rsidRPr="002A1AE1">
        <w:rPr>
          <w:rFonts w:ascii="Times New Roman" w:eastAsia="Times New Roman" w:hAnsi="Times New Roman"/>
          <w:sz w:val="24"/>
          <w:szCs w:val="20"/>
          <w:lang w:eastAsia="ru-RU"/>
        </w:rPr>
        <w:t>не осуществлялись, то соответствующие фотографии предоставляются Клиентом. Фотографирование проводится в соответствии с Порядком проведения фоторабот (приложение №</w:t>
      </w:r>
      <w:r w:rsidR="009C1539">
        <w:rPr>
          <w:rFonts w:ascii="Times New Roman" w:eastAsia="Times New Roman" w:hAnsi="Times New Roman"/>
          <w:sz w:val="24"/>
          <w:szCs w:val="20"/>
          <w:lang w:eastAsia="ru-RU"/>
        </w:rPr>
        <w:t>4</w:t>
      </w:r>
      <w:r w:rsidRPr="002A1AE1">
        <w:rPr>
          <w:rFonts w:ascii="Times New Roman" w:eastAsia="Times New Roman" w:hAnsi="Times New Roman"/>
          <w:sz w:val="24"/>
          <w:szCs w:val="20"/>
          <w:lang w:eastAsia="ru-RU"/>
        </w:rPr>
        <w:t xml:space="preserve"> к Порядку).</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Оценка имущества, предлагаемого в залог Фонду, производится оценщиком Фонда, оплата с Клиента за это не взимается.</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Документы, предоставленные в Фонд, Клиенту не возвращаются, а формируются в досье Клиента.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В срок до 5 (пяти) рабочих дней с даты предоставления Клиентом полного пакета необходимых документов и осмотра залога проект Клиента выноситься на  рассмотрение на заседании К</w:t>
      </w:r>
      <w:r w:rsidR="005A44AC">
        <w:rPr>
          <w:rFonts w:ascii="Times New Roman" w:eastAsia="Times New Roman" w:hAnsi="Times New Roman"/>
          <w:sz w:val="24"/>
          <w:szCs w:val="24"/>
          <w:lang w:eastAsia="ru-RU"/>
        </w:rPr>
        <w:t>редитного комитета</w:t>
      </w:r>
      <w:r w:rsidRPr="002A1AE1">
        <w:rPr>
          <w:rFonts w:ascii="Times New Roman" w:eastAsia="Times New Roman" w:hAnsi="Times New Roman"/>
          <w:sz w:val="24"/>
          <w:szCs w:val="24"/>
          <w:lang w:eastAsia="ru-RU"/>
        </w:rPr>
        <w:t xml:space="preserve">. Заседание </w:t>
      </w:r>
      <w:r w:rsidR="005A44AC" w:rsidRPr="005A44AC">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t xml:space="preserve">проходят в закрытой форме (без допуска на них Клиентов).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По письменному запросу Клиента ему может быть предоставлена информация о поименном составе  членов </w:t>
      </w:r>
      <w:r w:rsidR="005A44AC" w:rsidRPr="005A44AC">
        <w:rPr>
          <w:rFonts w:ascii="Times New Roman" w:eastAsia="Times New Roman" w:hAnsi="Times New Roman"/>
          <w:sz w:val="24"/>
          <w:szCs w:val="24"/>
          <w:lang w:eastAsia="ru-RU"/>
        </w:rPr>
        <w:t>Кредитного комитета</w:t>
      </w:r>
      <w:r w:rsidRPr="002A1AE1">
        <w:rPr>
          <w:rFonts w:ascii="Times New Roman" w:eastAsia="Times New Roman" w:hAnsi="Times New Roman"/>
          <w:sz w:val="24"/>
          <w:szCs w:val="24"/>
          <w:lang w:eastAsia="ru-RU"/>
        </w:rPr>
        <w:t>, принявших участие в голосовании, и о принятом решении. Сведения о количестве (в т.ч. поименном) проголосовавших за принятие решения, против принятия решения, либо воздержавшихся от принятия решения, Клиенту не предоставляются.</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В случае принятия решения  об отказе в предоставлении займа, о данном решении Клиент уведомляется в письменном виде в срок не позднее 5 дней с момента принятия решения.  </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В случае принятия решения о предоставлении займа, Клиент уведомляется об этом по телефону. Клиент приглашается в офис Фонда (вместе с поручителями и залогодателями) для подписания соответствующих договоров (займа, залога, поручительства, графика  возврата займа и уплаты процентов, а так же соглашений о списании денежных средств с банковских счетов Заемщика (поручителя) при возникновении просроченной задолженности) по мере готовности данных документов для подписания и с учетом особенностей указанных в п.5, п.6,  п.7 настоящего Порядка. </w:t>
      </w:r>
    </w:p>
    <w:p w:rsid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Поскольку Фонд перечисляет денежные средства целевым порядком (т.е. на определенные Клиентом цели) и имеет право проверять целевое использование  займа,  Клиент обязан отчитаться о целевом использовании займа представив специалисту Фонда соответствующие документы, в сроки, указанные в договоре займа. </w:t>
      </w:r>
    </w:p>
    <w:p w:rsidR="00E63A00" w:rsidRDefault="00E63A00" w:rsidP="002A1AE1">
      <w:pPr>
        <w:tabs>
          <w:tab w:val="left" w:pos="9639"/>
        </w:tabs>
        <w:spacing w:after="0" w:line="240" w:lineRule="auto"/>
        <w:ind w:firstLine="851"/>
        <w:jc w:val="both"/>
        <w:rPr>
          <w:rFonts w:ascii="Times New Roman" w:hAnsi="Times New Roman"/>
          <w:sz w:val="24"/>
          <w:szCs w:val="24"/>
        </w:rPr>
      </w:pPr>
      <w:r>
        <w:rPr>
          <w:rFonts w:ascii="Times New Roman" w:hAnsi="Times New Roman"/>
          <w:sz w:val="24"/>
          <w:szCs w:val="24"/>
        </w:rPr>
        <w:t>Клиент обязан дать</w:t>
      </w:r>
      <w:r w:rsidRPr="00E63A00">
        <w:rPr>
          <w:rFonts w:ascii="Times New Roman" w:hAnsi="Times New Roman"/>
          <w:sz w:val="24"/>
          <w:szCs w:val="24"/>
        </w:rPr>
        <w:t xml:space="preserve"> письменное согласие на предоставление </w:t>
      </w:r>
      <w:r>
        <w:rPr>
          <w:rFonts w:ascii="Times New Roman" w:hAnsi="Times New Roman"/>
          <w:sz w:val="24"/>
          <w:szCs w:val="24"/>
        </w:rPr>
        <w:t>АО «МСП Банк»</w:t>
      </w:r>
      <w:r w:rsidRPr="00E63A00">
        <w:rPr>
          <w:rFonts w:ascii="Times New Roman" w:hAnsi="Times New Roman"/>
          <w:sz w:val="24"/>
          <w:szCs w:val="24"/>
        </w:rPr>
        <w:t xml:space="preserve"> любой информации и документов о нем</w:t>
      </w:r>
      <w:r w:rsidR="0054275C">
        <w:rPr>
          <w:rFonts w:ascii="Times New Roman" w:hAnsi="Times New Roman"/>
          <w:sz w:val="24"/>
          <w:szCs w:val="24"/>
        </w:rPr>
        <w:t>, в т.ч. выписок со счетов Клиента,</w:t>
      </w:r>
      <w:r w:rsidRPr="00E63A00">
        <w:rPr>
          <w:rFonts w:ascii="Times New Roman" w:hAnsi="Times New Roman"/>
          <w:sz w:val="24"/>
          <w:szCs w:val="24"/>
        </w:rPr>
        <w:t xml:space="preserve"> (в том числе для последующего использования этой информации в рамках отчетов АО «МСП Банк» для органов государственной власти и Внешэкономбанка), а также на возможную последующую проверку этой информации и документов уполномоченными сотрудниками АО «МСП Банк», в том числе по месту фактического нахождения </w:t>
      </w:r>
      <w:r>
        <w:rPr>
          <w:rFonts w:ascii="Times New Roman" w:hAnsi="Times New Roman"/>
          <w:sz w:val="24"/>
          <w:szCs w:val="24"/>
        </w:rPr>
        <w:t>Клиента.</w:t>
      </w:r>
    </w:p>
    <w:p w:rsidR="009C1539" w:rsidRPr="00E63A00" w:rsidRDefault="009C1539" w:rsidP="002A1AE1">
      <w:pPr>
        <w:tabs>
          <w:tab w:val="left" w:pos="9639"/>
        </w:tabs>
        <w:spacing w:after="0" w:line="240" w:lineRule="auto"/>
        <w:ind w:firstLine="851"/>
        <w:jc w:val="both"/>
        <w:rPr>
          <w:rFonts w:ascii="Times New Roman" w:eastAsia="Times New Roman" w:hAnsi="Times New Roman"/>
          <w:sz w:val="24"/>
          <w:szCs w:val="24"/>
          <w:lang w:eastAsia="ru-RU"/>
        </w:rPr>
      </w:pP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p>
    <w:p w:rsidR="002A1AE1" w:rsidRPr="002A1AE1" w:rsidRDefault="002A1AE1" w:rsidP="002A1AE1">
      <w:pPr>
        <w:spacing w:after="120" w:line="240" w:lineRule="auto"/>
        <w:ind w:firstLine="357"/>
        <w:jc w:val="center"/>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4. Порядок определения состава, внесения изменений в состав К</w:t>
      </w:r>
      <w:r w:rsidR="00D72764">
        <w:rPr>
          <w:rFonts w:ascii="Times New Roman" w:eastAsia="Times New Roman" w:hAnsi="Times New Roman"/>
          <w:b/>
          <w:sz w:val="24"/>
          <w:szCs w:val="24"/>
          <w:lang w:eastAsia="ru-RU"/>
        </w:rPr>
        <w:t>редитного комитета</w:t>
      </w:r>
      <w:r w:rsidRPr="002A1AE1">
        <w:rPr>
          <w:rFonts w:ascii="Times New Roman" w:eastAsia="Times New Roman" w:hAnsi="Times New Roman"/>
          <w:b/>
          <w:sz w:val="24"/>
          <w:szCs w:val="24"/>
          <w:lang w:eastAsia="ru-RU"/>
        </w:rPr>
        <w:t>. Порядок заседания и голосования.</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Поименный состав К</w:t>
      </w:r>
      <w:r w:rsidR="00D72764">
        <w:rPr>
          <w:rFonts w:ascii="Times New Roman" w:eastAsia="Times New Roman" w:hAnsi="Times New Roman"/>
          <w:sz w:val="24"/>
          <w:szCs w:val="24"/>
          <w:lang w:eastAsia="ru-RU"/>
        </w:rPr>
        <w:t>редитного комитета</w:t>
      </w:r>
      <w:r w:rsidRPr="002A1AE1">
        <w:rPr>
          <w:rFonts w:ascii="Times New Roman" w:eastAsia="Times New Roman" w:hAnsi="Times New Roman"/>
          <w:sz w:val="24"/>
          <w:szCs w:val="24"/>
          <w:lang w:eastAsia="ru-RU"/>
        </w:rPr>
        <w:t xml:space="preserve"> определяется </w:t>
      </w:r>
      <w:r w:rsidR="000667A9">
        <w:rPr>
          <w:rFonts w:ascii="Times New Roman" w:eastAsia="Times New Roman" w:hAnsi="Times New Roman"/>
          <w:sz w:val="24"/>
          <w:szCs w:val="24"/>
          <w:lang w:eastAsia="ru-RU"/>
        </w:rPr>
        <w:t>Правлением Фонда</w:t>
      </w:r>
      <w:r w:rsidRPr="002A1AE1">
        <w:rPr>
          <w:rFonts w:ascii="Times New Roman" w:eastAsia="Times New Roman" w:hAnsi="Times New Roman"/>
          <w:sz w:val="24"/>
          <w:szCs w:val="24"/>
          <w:lang w:eastAsia="ru-RU"/>
        </w:rPr>
        <w:t>.</w:t>
      </w:r>
    </w:p>
    <w:p w:rsidR="002A1AE1" w:rsidRPr="008F787F" w:rsidRDefault="002A1AE1" w:rsidP="002A1AE1">
      <w:pPr>
        <w:spacing w:after="0" w:line="240" w:lineRule="auto"/>
        <w:ind w:firstLine="709"/>
        <w:jc w:val="both"/>
        <w:rPr>
          <w:rFonts w:ascii="Times New Roman" w:eastAsia="Times New Roman" w:hAnsi="Times New Roman"/>
          <w:sz w:val="24"/>
          <w:szCs w:val="24"/>
          <w:lang w:eastAsia="ru-RU"/>
        </w:rPr>
      </w:pPr>
      <w:r w:rsidRPr="008F787F">
        <w:rPr>
          <w:rFonts w:ascii="Times New Roman" w:eastAsia="Times New Roman" w:hAnsi="Times New Roman"/>
          <w:sz w:val="24"/>
          <w:szCs w:val="24"/>
          <w:lang w:eastAsia="ru-RU"/>
        </w:rPr>
        <w:t xml:space="preserve">Для внесения изменений (включение или исключение) в состав </w:t>
      </w:r>
      <w:r w:rsidR="00D72764" w:rsidRPr="008F787F">
        <w:rPr>
          <w:rFonts w:ascii="Times New Roman" w:eastAsia="Times New Roman" w:hAnsi="Times New Roman"/>
          <w:sz w:val="24"/>
          <w:szCs w:val="24"/>
          <w:lang w:eastAsia="ru-RU"/>
        </w:rPr>
        <w:t xml:space="preserve">Кредитного комитета </w:t>
      </w:r>
      <w:r w:rsidRPr="008F787F">
        <w:rPr>
          <w:rFonts w:ascii="Times New Roman" w:eastAsia="Times New Roman" w:hAnsi="Times New Roman"/>
          <w:sz w:val="24"/>
          <w:szCs w:val="24"/>
          <w:lang w:eastAsia="ru-RU"/>
        </w:rPr>
        <w:t>необходимо письменное ходатайство с предложением внесения соответствующих изменений. Письменное ходатайство</w:t>
      </w:r>
      <w:r w:rsidRPr="008F787F">
        <w:rPr>
          <w:rFonts w:ascii="Times New Roman" w:eastAsia="Times New Roman" w:hAnsi="Times New Roman"/>
          <w:sz w:val="32"/>
          <w:szCs w:val="24"/>
          <w:lang w:eastAsia="ru-RU"/>
        </w:rPr>
        <w:t xml:space="preserve"> </w:t>
      </w:r>
      <w:r w:rsidRPr="008F787F">
        <w:rPr>
          <w:rFonts w:ascii="Times New Roman" w:eastAsia="Times New Roman" w:hAnsi="Times New Roman"/>
          <w:sz w:val="24"/>
          <w:szCs w:val="24"/>
          <w:lang w:eastAsia="ru-RU"/>
        </w:rPr>
        <w:t xml:space="preserve">на собственное исключение из состава </w:t>
      </w:r>
      <w:r w:rsidR="00D72764" w:rsidRPr="008F787F">
        <w:rPr>
          <w:rFonts w:ascii="Times New Roman" w:eastAsia="Times New Roman" w:hAnsi="Times New Roman"/>
          <w:sz w:val="24"/>
          <w:szCs w:val="24"/>
          <w:lang w:eastAsia="ru-RU"/>
        </w:rPr>
        <w:t>Кредитного комитета</w:t>
      </w:r>
      <w:r w:rsidRPr="008F787F">
        <w:rPr>
          <w:rFonts w:ascii="Times New Roman" w:eastAsia="Times New Roman" w:hAnsi="Times New Roman"/>
          <w:sz w:val="24"/>
          <w:szCs w:val="24"/>
          <w:lang w:eastAsia="ru-RU"/>
        </w:rPr>
        <w:t xml:space="preserve"> может быть подано так же и действующим членом </w:t>
      </w:r>
      <w:r w:rsidR="00D72764" w:rsidRPr="008F787F">
        <w:rPr>
          <w:rFonts w:ascii="Times New Roman" w:eastAsia="Times New Roman" w:hAnsi="Times New Roman"/>
          <w:sz w:val="24"/>
          <w:szCs w:val="24"/>
          <w:lang w:eastAsia="ru-RU"/>
        </w:rPr>
        <w:t>Кредитного комитета</w:t>
      </w:r>
      <w:r w:rsidRPr="008F787F">
        <w:rPr>
          <w:rFonts w:ascii="Times New Roman" w:eastAsia="Times New Roman" w:hAnsi="Times New Roman"/>
          <w:sz w:val="24"/>
          <w:szCs w:val="24"/>
          <w:lang w:eastAsia="ru-RU"/>
        </w:rPr>
        <w:t>.</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8F787F">
        <w:rPr>
          <w:rFonts w:ascii="Times New Roman" w:eastAsia="Times New Roman" w:hAnsi="Times New Roman"/>
          <w:sz w:val="24"/>
          <w:szCs w:val="24"/>
          <w:lang w:eastAsia="ru-RU"/>
        </w:rPr>
        <w:t>Письменное ходатайство</w:t>
      </w:r>
      <w:r w:rsidR="000667A9" w:rsidRPr="008F787F">
        <w:rPr>
          <w:rFonts w:ascii="Times New Roman" w:eastAsia="Times New Roman" w:hAnsi="Times New Roman"/>
          <w:sz w:val="24"/>
          <w:szCs w:val="24"/>
          <w:lang w:eastAsia="ru-RU"/>
        </w:rPr>
        <w:t xml:space="preserve"> </w:t>
      </w:r>
      <w:r w:rsidRPr="008F787F">
        <w:rPr>
          <w:rFonts w:ascii="Times New Roman" w:eastAsia="Times New Roman" w:hAnsi="Times New Roman"/>
          <w:sz w:val="24"/>
          <w:szCs w:val="24"/>
          <w:lang w:eastAsia="ru-RU"/>
        </w:rPr>
        <w:t xml:space="preserve">о внесении изменений в состав </w:t>
      </w:r>
      <w:r w:rsidR="00D72764" w:rsidRPr="008F787F">
        <w:rPr>
          <w:rFonts w:ascii="Times New Roman" w:eastAsia="Times New Roman" w:hAnsi="Times New Roman"/>
          <w:sz w:val="24"/>
          <w:szCs w:val="24"/>
          <w:lang w:eastAsia="ru-RU"/>
        </w:rPr>
        <w:t xml:space="preserve">Кредитного комитета </w:t>
      </w:r>
      <w:r w:rsidRPr="008F787F">
        <w:rPr>
          <w:rFonts w:ascii="Times New Roman" w:eastAsia="Times New Roman" w:hAnsi="Times New Roman"/>
          <w:sz w:val="24"/>
          <w:szCs w:val="24"/>
          <w:lang w:eastAsia="ru-RU"/>
        </w:rPr>
        <w:t xml:space="preserve">рассматривается </w:t>
      </w:r>
      <w:r w:rsidR="000667A9" w:rsidRPr="008F787F">
        <w:rPr>
          <w:rFonts w:ascii="Times New Roman" w:eastAsia="Times New Roman" w:hAnsi="Times New Roman"/>
          <w:sz w:val="24"/>
          <w:szCs w:val="24"/>
          <w:lang w:eastAsia="ru-RU"/>
        </w:rPr>
        <w:t>Правлением Фонда</w:t>
      </w:r>
      <w:r w:rsidRPr="008F787F">
        <w:rPr>
          <w:rFonts w:ascii="Times New Roman" w:eastAsia="Times New Roman" w:hAnsi="Times New Roman"/>
          <w:sz w:val="24"/>
          <w:szCs w:val="24"/>
          <w:lang w:eastAsia="ru-RU"/>
        </w:rPr>
        <w:t>.</w:t>
      </w:r>
      <w:r w:rsidRPr="002A1AE1">
        <w:rPr>
          <w:rFonts w:ascii="Times New Roman" w:eastAsia="Times New Roman" w:hAnsi="Times New Roman"/>
          <w:sz w:val="24"/>
          <w:szCs w:val="24"/>
          <w:lang w:eastAsia="ru-RU"/>
        </w:rPr>
        <w:t xml:space="preserve">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lastRenderedPageBreak/>
        <w:t xml:space="preserve">Решение </w:t>
      </w:r>
      <w:r w:rsidR="00D72764" w:rsidRPr="00D72764">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t>по всем вопросам повестки принимается путем открытого голосования (не поименного).</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Член </w:t>
      </w:r>
      <w:r w:rsidR="00D72764" w:rsidRPr="00D72764">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t>имеет право голосовать за принятие решения, против принятия решения либо воздержаться от принятия решения.</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При голосовании по каждому из вопросов каждый член к</w:t>
      </w:r>
      <w:r w:rsidR="00B35A0C">
        <w:rPr>
          <w:rFonts w:ascii="Times New Roman" w:eastAsia="Times New Roman" w:hAnsi="Times New Roman"/>
          <w:sz w:val="24"/>
          <w:szCs w:val="24"/>
          <w:lang w:eastAsia="ru-RU"/>
        </w:rPr>
        <w:t>комитета</w:t>
      </w:r>
      <w:r w:rsidRPr="002A1AE1">
        <w:rPr>
          <w:rFonts w:ascii="Times New Roman" w:eastAsia="Times New Roman" w:hAnsi="Times New Roman"/>
          <w:sz w:val="24"/>
          <w:szCs w:val="24"/>
          <w:lang w:eastAsia="ru-RU"/>
        </w:rPr>
        <w:t xml:space="preserve"> имеет один голос.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Подсчет голосов и объявление результатов голосования в абсолютном и процентном выражениях производятся по каждому вопросу.</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Решение считается принятым, если за него проголосовало более половины от числа членов </w:t>
      </w:r>
      <w:r w:rsidR="000D72EB" w:rsidRPr="000D72EB">
        <w:rPr>
          <w:rFonts w:ascii="Times New Roman" w:eastAsia="Times New Roman" w:hAnsi="Times New Roman"/>
          <w:sz w:val="24"/>
          <w:szCs w:val="24"/>
          <w:lang w:eastAsia="ru-RU"/>
        </w:rPr>
        <w:t>Кредитного комитета</w:t>
      </w:r>
      <w:r w:rsidRPr="002A1AE1">
        <w:rPr>
          <w:rFonts w:ascii="Times New Roman" w:eastAsia="Times New Roman" w:hAnsi="Times New Roman"/>
          <w:sz w:val="24"/>
          <w:szCs w:val="24"/>
          <w:lang w:eastAsia="ru-RU"/>
        </w:rPr>
        <w:t>, принявших участие в голосовании.</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По окончании подсчета голосов председательствующий объявляет, принято решение или не принято.</w:t>
      </w:r>
    </w:p>
    <w:p w:rsidR="002A1AE1" w:rsidRPr="002A1AE1" w:rsidRDefault="00D72764" w:rsidP="002A1AE1">
      <w:pPr>
        <w:spacing w:after="0" w:line="240" w:lineRule="auto"/>
        <w:ind w:firstLine="709"/>
        <w:jc w:val="both"/>
        <w:rPr>
          <w:rFonts w:ascii="Times New Roman" w:eastAsia="Times New Roman" w:hAnsi="Times New Roman"/>
          <w:sz w:val="24"/>
          <w:szCs w:val="24"/>
          <w:lang w:eastAsia="ru-RU"/>
        </w:rPr>
      </w:pPr>
      <w:r w:rsidRPr="00D72764">
        <w:rPr>
          <w:rFonts w:ascii="Times New Roman" w:eastAsia="Times New Roman" w:hAnsi="Times New Roman"/>
          <w:sz w:val="24"/>
          <w:szCs w:val="24"/>
          <w:lang w:eastAsia="ru-RU"/>
        </w:rPr>
        <w:t>Кредитн</w:t>
      </w:r>
      <w:r>
        <w:rPr>
          <w:rFonts w:ascii="Times New Roman" w:eastAsia="Times New Roman" w:hAnsi="Times New Roman"/>
          <w:sz w:val="24"/>
          <w:szCs w:val="24"/>
          <w:lang w:eastAsia="ru-RU"/>
        </w:rPr>
        <w:t>ый</w:t>
      </w:r>
      <w:r w:rsidRPr="00D72764">
        <w:rPr>
          <w:rFonts w:ascii="Times New Roman" w:eastAsia="Times New Roman" w:hAnsi="Times New Roman"/>
          <w:sz w:val="24"/>
          <w:szCs w:val="24"/>
          <w:lang w:eastAsia="ru-RU"/>
        </w:rPr>
        <w:t xml:space="preserve"> комитет </w:t>
      </w:r>
      <w:r w:rsidR="002A1AE1" w:rsidRPr="002A1AE1">
        <w:rPr>
          <w:rFonts w:ascii="Times New Roman" w:eastAsia="Times New Roman" w:hAnsi="Times New Roman"/>
          <w:sz w:val="24"/>
          <w:szCs w:val="24"/>
          <w:lang w:eastAsia="ru-RU"/>
        </w:rPr>
        <w:t>правомоч</w:t>
      </w:r>
      <w:r>
        <w:rPr>
          <w:rFonts w:ascii="Times New Roman" w:eastAsia="Times New Roman" w:hAnsi="Times New Roman"/>
          <w:sz w:val="24"/>
          <w:szCs w:val="24"/>
          <w:lang w:eastAsia="ru-RU"/>
        </w:rPr>
        <w:t>е</w:t>
      </w:r>
      <w:r w:rsidR="002A1AE1" w:rsidRPr="002A1AE1">
        <w:rPr>
          <w:rFonts w:ascii="Times New Roman" w:eastAsia="Times New Roman" w:hAnsi="Times New Roman"/>
          <w:sz w:val="24"/>
          <w:szCs w:val="24"/>
          <w:lang w:eastAsia="ru-RU"/>
        </w:rPr>
        <w:t>н принимать решения при участии в ее заседании не менее 50%  от общего числа е</w:t>
      </w:r>
      <w:r w:rsidR="000D72EB">
        <w:rPr>
          <w:rFonts w:ascii="Times New Roman" w:eastAsia="Times New Roman" w:hAnsi="Times New Roman"/>
          <w:sz w:val="24"/>
          <w:szCs w:val="24"/>
          <w:lang w:eastAsia="ru-RU"/>
        </w:rPr>
        <w:t>го</w:t>
      </w:r>
      <w:r w:rsidR="002A1AE1" w:rsidRPr="002A1AE1">
        <w:rPr>
          <w:rFonts w:ascii="Times New Roman" w:eastAsia="Times New Roman" w:hAnsi="Times New Roman"/>
          <w:sz w:val="24"/>
          <w:szCs w:val="24"/>
          <w:lang w:eastAsia="ru-RU"/>
        </w:rPr>
        <w:t xml:space="preserve"> членов.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Решение </w:t>
      </w:r>
      <w:r w:rsidR="00D72764" w:rsidRPr="00D72764">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t xml:space="preserve">оформляется протоколом, который подписывается всеми членами </w:t>
      </w:r>
      <w:r w:rsidR="00D72764" w:rsidRPr="00D72764">
        <w:rPr>
          <w:rFonts w:ascii="Times New Roman" w:eastAsia="Times New Roman" w:hAnsi="Times New Roman"/>
          <w:sz w:val="24"/>
          <w:szCs w:val="24"/>
          <w:lang w:eastAsia="ru-RU"/>
        </w:rPr>
        <w:t>Кредитного комитета</w:t>
      </w:r>
      <w:r w:rsidRPr="002A1AE1">
        <w:rPr>
          <w:rFonts w:ascii="Times New Roman" w:eastAsia="Times New Roman" w:hAnsi="Times New Roman"/>
          <w:sz w:val="24"/>
          <w:szCs w:val="24"/>
          <w:lang w:eastAsia="ru-RU"/>
        </w:rPr>
        <w:t>, присутствовавшими на заседании (принявшими участие в голосовании).</w:t>
      </w:r>
    </w:p>
    <w:p w:rsidR="002A1AE1" w:rsidRPr="002A1AE1" w:rsidRDefault="002A1AE1" w:rsidP="002A1AE1">
      <w:pPr>
        <w:tabs>
          <w:tab w:val="left" w:pos="9639"/>
        </w:tabs>
        <w:spacing w:after="0" w:line="240" w:lineRule="auto"/>
        <w:ind w:firstLine="851"/>
        <w:jc w:val="both"/>
        <w:rPr>
          <w:rFonts w:ascii="Times New Roman" w:eastAsia="Times New Roman" w:hAnsi="Times New Roman"/>
          <w:sz w:val="24"/>
          <w:szCs w:val="24"/>
          <w:lang w:eastAsia="ru-RU"/>
        </w:rPr>
      </w:pPr>
    </w:p>
    <w:p w:rsidR="002A1AE1" w:rsidRPr="002A1AE1" w:rsidRDefault="002A1AE1" w:rsidP="002A1AE1">
      <w:pPr>
        <w:numPr>
          <w:ilvl w:val="0"/>
          <w:numId w:val="13"/>
        </w:numPr>
        <w:spacing w:after="120" w:line="240" w:lineRule="auto"/>
        <w:jc w:val="center"/>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5. Порядок заключения договора займа и порядок предоставления заемщику графика платежей.</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5.1.Договоры, которыми оформляется предоставление займа и обеспечение обязательств по нему, готовятся специалистами Фонда по утвержденной форме. Одновременно с подписанием договора займа Заемщику предоставляется  для подписания график платежей (один экземпляр договора и графика передается Заемщику).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5.2. Займ предоставляется после заключения необходимых договоров, в том числе обеспечивающих обязательства по займу, после предоставления страхового полиса на закладываемое имущество, свидетельства о регистрации залога в реестре уведомлений о залоге движимого имущества, дополнительного соглашения к договорам банковского счета заемщика и поручителей, после регистрации в установленном законом порядке залога недвижимости</w:t>
      </w:r>
      <w:r w:rsidR="00850902">
        <w:rPr>
          <w:rFonts w:ascii="Times New Roman" w:eastAsia="Times New Roman" w:hAnsi="Times New Roman"/>
          <w:sz w:val="24"/>
          <w:szCs w:val="24"/>
          <w:lang w:eastAsia="ru-RU"/>
        </w:rPr>
        <w:t xml:space="preserve"> и предоставлении Фонду выписки из Единого государственного реестра прав на недвижимое имущество и сделок с ним, подтверждающее регистрацию залога недвижимого имущества </w:t>
      </w:r>
      <w:r w:rsidRPr="002A1AE1">
        <w:rPr>
          <w:rFonts w:ascii="Times New Roman" w:eastAsia="Times New Roman" w:hAnsi="Times New Roman"/>
          <w:sz w:val="24"/>
          <w:szCs w:val="24"/>
          <w:lang w:eastAsia="ru-RU"/>
        </w:rPr>
        <w:t xml:space="preserve"> и компенсации Клиентом расходов Фонда на уплату госпошлины при регистрации залога недвижимо</w:t>
      </w:r>
      <w:r w:rsidR="00850902">
        <w:rPr>
          <w:rFonts w:ascii="Times New Roman" w:eastAsia="Times New Roman" w:hAnsi="Times New Roman"/>
          <w:sz w:val="24"/>
          <w:szCs w:val="24"/>
          <w:lang w:eastAsia="ru-RU"/>
        </w:rPr>
        <w:t>го имущества</w:t>
      </w:r>
      <w:r w:rsidRPr="002A1AE1">
        <w:rPr>
          <w:rFonts w:ascii="Times New Roman" w:eastAsia="Times New Roman" w:hAnsi="Times New Roman"/>
          <w:sz w:val="24"/>
          <w:szCs w:val="24"/>
          <w:lang w:eastAsia="ru-RU"/>
        </w:rPr>
        <w:t xml:space="preserve"> и (или) платы нотариусу при регистрации движимого имущества и (или) компенсации комиссии взимаемой банком.</w:t>
      </w:r>
    </w:p>
    <w:p w:rsid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 5.3. Денежные средства перечисляются на расчетный (банковский) счет Клиента указанный в договоре займа или в отдельном заявлении Клиента. </w:t>
      </w:r>
    </w:p>
    <w:p w:rsidR="009C1539" w:rsidRPr="009C1539" w:rsidRDefault="009C1539" w:rsidP="00D42161">
      <w:pPr>
        <w:spacing w:after="0" w:line="240" w:lineRule="auto"/>
        <w:ind w:firstLine="900"/>
        <w:jc w:val="both"/>
        <w:rPr>
          <w:rFonts w:ascii="Times New Roman" w:eastAsia="Times New Roman" w:hAnsi="Times New Roman"/>
          <w:sz w:val="24"/>
          <w:szCs w:val="24"/>
          <w:lang w:eastAsia="ru-RU"/>
        </w:rPr>
      </w:pPr>
      <w:r w:rsidRPr="005935B5">
        <w:rPr>
          <w:rFonts w:ascii="Times New Roman" w:eastAsia="Times New Roman" w:hAnsi="Times New Roman"/>
          <w:sz w:val="24"/>
          <w:szCs w:val="24"/>
          <w:lang w:eastAsia="ru-RU"/>
        </w:rPr>
        <w:t xml:space="preserve">5.4. </w:t>
      </w:r>
      <w:r w:rsidR="00D42161" w:rsidRPr="005935B5">
        <w:rPr>
          <w:rFonts w:ascii="Times New Roman" w:eastAsia="Times New Roman" w:hAnsi="Times New Roman"/>
          <w:sz w:val="24"/>
          <w:szCs w:val="24"/>
          <w:lang w:eastAsia="ru-RU"/>
        </w:rPr>
        <w:t>В  с</w:t>
      </w:r>
      <w:r w:rsidRPr="005935B5">
        <w:rPr>
          <w:rFonts w:ascii="Times New Roman" w:eastAsia="Times New Roman" w:hAnsi="Times New Roman"/>
          <w:sz w:val="24"/>
          <w:szCs w:val="24"/>
          <w:lang w:eastAsia="ru-RU"/>
        </w:rPr>
        <w:t xml:space="preserve">оответствии с </w:t>
      </w:r>
      <w:r w:rsidRPr="005935B5">
        <w:rPr>
          <w:rFonts w:ascii="Times New Roman" w:eastAsia="Times New Roman" w:hAnsi="Times New Roman"/>
          <w:bCs/>
          <w:sz w:val="24"/>
          <w:szCs w:val="24"/>
          <w:lang w:eastAsia="ru-RU"/>
        </w:rPr>
        <w:t xml:space="preserve">Договором о залоге </w:t>
      </w:r>
      <w:r w:rsidRPr="005935B5">
        <w:rPr>
          <w:rFonts w:ascii="Times New Roman" w:eastAsia="Times New Roman" w:hAnsi="Times New Roman"/>
          <w:sz w:val="24"/>
          <w:szCs w:val="24"/>
          <w:lang w:eastAsia="ru-RU"/>
        </w:rPr>
        <w:t xml:space="preserve">требований, заключенным </w:t>
      </w:r>
      <w:r w:rsidR="00D42161" w:rsidRPr="005935B5">
        <w:rPr>
          <w:rFonts w:ascii="Times New Roman" w:eastAsia="Times New Roman" w:hAnsi="Times New Roman"/>
          <w:sz w:val="24"/>
          <w:szCs w:val="24"/>
          <w:lang w:eastAsia="ru-RU"/>
        </w:rPr>
        <w:t xml:space="preserve"> между Фондом </w:t>
      </w:r>
      <w:r w:rsidRPr="005935B5">
        <w:rPr>
          <w:rFonts w:ascii="Times New Roman" w:eastAsia="Times New Roman" w:hAnsi="Times New Roman"/>
          <w:sz w:val="24"/>
          <w:szCs w:val="24"/>
          <w:lang w:eastAsia="ru-RU"/>
        </w:rPr>
        <w:t xml:space="preserve">и </w:t>
      </w:r>
      <w:r w:rsidR="00D42161" w:rsidRPr="005935B5">
        <w:rPr>
          <w:rFonts w:ascii="Times New Roman" w:eastAsia="Times New Roman" w:hAnsi="Times New Roman"/>
          <w:sz w:val="24"/>
          <w:szCs w:val="24"/>
          <w:lang w:eastAsia="ru-RU"/>
        </w:rPr>
        <w:t>АО «МСП Банк», Фонд</w:t>
      </w:r>
      <w:r w:rsidRPr="005935B5">
        <w:rPr>
          <w:rFonts w:ascii="Times New Roman" w:eastAsia="Times New Roman" w:hAnsi="Times New Roman"/>
          <w:sz w:val="24"/>
          <w:szCs w:val="24"/>
          <w:lang w:eastAsia="ru-RU"/>
        </w:rPr>
        <w:t xml:space="preserve"> переда</w:t>
      </w:r>
      <w:r w:rsidR="00D42161" w:rsidRPr="005935B5">
        <w:rPr>
          <w:rFonts w:ascii="Times New Roman" w:eastAsia="Times New Roman" w:hAnsi="Times New Roman"/>
          <w:sz w:val="24"/>
          <w:szCs w:val="24"/>
          <w:lang w:eastAsia="ru-RU"/>
        </w:rPr>
        <w:t>ет</w:t>
      </w:r>
      <w:r w:rsidRPr="005935B5">
        <w:rPr>
          <w:rFonts w:ascii="Times New Roman" w:eastAsia="Times New Roman" w:hAnsi="Times New Roman"/>
          <w:sz w:val="24"/>
          <w:szCs w:val="24"/>
          <w:lang w:eastAsia="ru-RU"/>
        </w:rPr>
        <w:t xml:space="preserve"> </w:t>
      </w:r>
      <w:r w:rsidR="00D42161" w:rsidRPr="005935B5">
        <w:rPr>
          <w:rFonts w:ascii="Times New Roman" w:eastAsia="Times New Roman" w:hAnsi="Times New Roman"/>
          <w:sz w:val="24"/>
          <w:szCs w:val="24"/>
          <w:lang w:eastAsia="ru-RU"/>
        </w:rPr>
        <w:t xml:space="preserve"> АО «МСП Банк» </w:t>
      </w:r>
      <w:r w:rsidRPr="005935B5">
        <w:rPr>
          <w:rFonts w:ascii="Times New Roman" w:eastAsia="Times New Roman" w:hAnsi="Times New Roman"/>
          <w:sz w:val="24"/>
          <w:szCs w:val="24"/>
          <w:lang w:eastAsia="ru-RU"/>
        </w:rPr>
        <w:t>в залог права по договору</w:t>
      </w:r>
      <w:r w:rsidR="00D42161" w:rsidRPr="005935B5">
        <w:rPr>
          <w:rFonts w:ascii="Times New Roman" w:eastAsia="Times New Roman" w:hAnsi="Times New Roman"/>
          <w:sz w:val="24"/>
          <w:szCs w:val="24"/>
          <w:lang w:eastAsia="ru-RU"/>
        </w:rPr>
        <w:t xml:space="preserve"> займа (залога, поручительства) </w:t>
      </w:r>
      <w:r w:rsidRPr="005935B5">
        <w:rPr>
          <w:rFonts w:ascii="Times New Roman" w:eastAsia="Times New Roman" w:hAnsi="Times New Roman"/>
          <w:sz w:val="24"/>
          <w:szCs w:val="24"/>
          <w:lang w:eastAsia="ru-RU"/>
        </w:rPr>
        <w:t>в полном объеме</w:t>
      </w:r>
      <w:r w:rsidR="00D42161" w:rsidRPr="005935B5">
        <w:rPr>
          <w:rFonts w:ascii="Times New Roman" w:eastAsia="Times New Roman" w:hAnsi="Times New Roman"/>
          <w:sz w:val="24"/>
          <w:szCs w:val="24"/>
          <w:lang w:eastAsia="ru-RU"/>
        </w:rPr>
        <w:t>, о чем обязан уведомить Клиента (Залогодателя, Поручителя).</w:t>
      </w:r>
    </w:p>
    <w:p w:rsidR="002A1AE1" w:rsidRPr="009C1539" w:rsidRDefault="002A1AE1" w:rsidP="009C1539">
      <w:pPr>
        <w:numPr>
          <w:ilvl w:val="0"/>
          <w:numId w:val="13"/>
        </w:numPr>
        <w:spacing w:after="0" w:line="240" w:lineRule="auto"/>
        <w:jc w:val="center"/>
        <w:rPr>
          <w:rFonts w:ascii="Times New Roman" w:eastAsia="Times New Roman" w:hAnsi="Times New Roman"/>
          <w:b/>
          <w:sz w:val="24"/>
          <w:szCs w:val="24"/>
          <w:lang w:eastAsia="ru-RU"/>
        </w:rPr>
      </w:pPr>
    </w:p>
    <w:p w:rsidR="002A1AE1" w:rsidRPr="002A1AE1" w:rsidRDefault="002A1AE1" w:rsidP="002A1AE1">
      <w:pPr>
        <w:numPr>
          <w:ilvl w:val="0"/>
          <w:numId w:val="13"/>
        </w:numPr>
        <w:spacing w:after="120" w:line="240" w:lineRule="auto"/>
        <w:jc w:val="center"/>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6. Иные условия предоставления займов.</w:t>
      </w:r>
    </w:p>
    <w:p w:rsid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6.1. После предоставления займа специалист Фонда вправе периодически посещать Клиента в месте осуществления его деятельности для проверки целевого использования займа, финансового состояния Клиента, оценки эффективности использования заемных средств, для проверки наличия и состояния заложенного имущества. Так же специалист Фонда вправе посещать Залогодателя для проверки наличия и состояния заложенного имущества.</w:t>
      </w:r>
    </w:p>
    <w:p w:rsidR="006C6FB0" w:rsidRDefault="006C6FB0" w:rsidP="006C6FB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Клиент</w:t>
      </w:r>
      <w:r w:rsidRPr="006C6FB0">
        <w:rPr>
          <w:rFonts w:ascii="Times New Roman" w:eastAsia="Times New Roman" w:hAnsi="Times New Roman"/>
          <w:sz w:val="24"/>
          <w:szCs w:val="24"/>
          <w:lang w:eastAsia="ru-RU"/>
        </w:rPr>
        <w:t xml:space="preserve"> обяз</w:t>
      </w:r>
      <w:r w:rsidR="00046672">
        <w:rPr>
          <w:rFonts w:ascii="Times New Roman" w:eastAsia="Times New Roman" w:hAnsi="Times New Roman"/>
          <w:sz w:val="24"/>
          <w:szCs w:val="24"/>
          <w:lang w:eastAsia="ru-RU"/>
        </w:rPr>
        <w:t>ан</w:t>
      </w:r>
      <w:r w:rsidRPr="006C6FB0">
        <w:rPr>
          <w:rFonts w:ascii="Times New Roman" w:eastAsia="Times New Roman" w:hAnsi="Times New Roman"/>
          <w:sz w:val="24"/>
          <w:szCs w:val="24"/>
          <w:lang w:eastAsia="ru-RU"/>
        </w:rPr>
        <w:t xml:space="preserve"> предоставлять соответствующие документы (информацию) и выполнять иные действия, необходимые для осмотра уполномоченными представителями (служащими) Банка России</w:t>
      </w:r>
      <w:r>
        <w:rPr>
          <w:rFonts w:ascii="Times New Roman" w:eastAsia="Times New Roman" w:hAnsi="Times New Roman"/>
          <w:sz w:val="24"/>
          <w:szCs w:val="24"/>
          <w:lang w:eastAsia="ru-RU"/>
        </w:rPr>
        <w:t xml:space="preserve"> и АО «МСП Банк»</w:t>
      </w:r>
      <w:r w:rsidRPr="006C6FB0">
        <w:rPr>
          <w:rFonts w:ascii="Times New Roman" w:eastAsia="Times New Roman" w:hAnsi="Times New Roman"/>
          <w:sz w:val="24"/>
          <w:szCs w:val="24"/>
          <w:lang w:eastAsia="ru-RU"/>
        </w:rPr>
        <w:t xml:space="preserve"> предмета залога по договорам </w:t>
      </w:r>
      <w:r>
        <w:rPr>
          <w:rFonts w:ascii="Times New Roman" w:eastAsia="Times New Roman" w:hAnsi="Times New Roman"/>
          <w:sz w:val="24"/>
          <w:szCs w:val="24"/>
          <w:lang w:eastAsia="ru-RU"/>
        </w:rPr>
        <w:t>о</w:t>
      </w:r>
      <w:r w:rsidRPr="006C6FB0">
        <w:rPr>
          <w:rFonts w:ascii="Times New Roman" w:eastAsia="Times New Roman" w:hAnsi="Times New Roman"/>
          <w:sz w:val="24"/>
          <w:szCs w:val="24"/>
          <w:lang w:eastAsia="ru-RU"/>
        </w:rPr>
        <w:t xml:space="preserve">беспечения по месту его нахождения и ознакомления с деятельностью </w:t>
      </w:r>
      <w:r>
        <w:rPr>
          <w:rFonts w:ascii="Times New Roman" w:eastAsia="Times New Roman" w:hAnsi="Times New Roman"/>
          <w:sz w:val="24"/>
          <w:szCs w:val="24"/>
          <w:lang w:eastAsia="ru-RU"/>
        </w:rPr>
        <w:t xml:space="preserve">Клиента </w:t>
      </w:r>
      <w:r w:rsidRPr="006C6FB0">
        <w:rPr>
          <w:rFonts w:ascii="Times New Roman" w:eastAsia="Times New Roman" w:hAnsi="Times New Roman"/>
          <w:sz w:val="24"/>
          <w:szCs w:val="24"/>
          <w:lang w:eastAsia="ru-RU"/>
        </w:rPr>
        <w:t xml:space="preserve">непосредственно на месте, а </w:t>
      </w:r>
      <w:r w:rsidRPr="006C6FB0">
        <w:rPr>
          <w:rFonts w:ascii="Times New Roman" w:eastAsia="Times New Roman" w:hAnsi="Times New Roman"/>
          <w:sz w:val="24"/>
          <w:szCs w:val="24"/>
          <w:lang w:eastAsia="ru-RU"/>
        </w:rPr>
        <w:lastRenderedPageBreak/>
        <w:t>в случае если залогодателем является третье лицо - обеспечить выполнение залогодателем данных обязательств.</w:t>
      </w:r>
    </w:p>
    <w:p w:rsidR="00046672" w:rsidRDefault="00046672" w:rsidP="006C6FB0">
      <w:pPr>
        <w:spacing w:after="0" w:line="240" w:lineRule="auto"/>
        <w:ind w:firstLine="709"/>
        <w:jc w:val="both"/>
        <w:rPr>
          <w:rFonts w:ascii="Times New Roman" w:eastAsia="Times New Roman" w:hAnsi="Times New Roman"/>
          <w:sz w:val="24"/>
          <w:szCs w:val="24"/>
          <w:lang w:eastAsia="ru-RU"/>
        </w:rPr>
      </w:pPr>
      <w:r w:rsidRPr="00F70D28">
        <w:rPr>
          <w:rFonts w:ascii="Times New Roman" w:eastAsia="Times New Roman" w:hAnsi="Times New Roman"/>
          <w:sz w:val="24"/>
          <w:szCs w:val="24"/>
          <w:lang w:eastAsia="ru-RU"/>
        </w:rPr>
        <w:t xml:space="preserve">Клиент обязан </w:t>
      </w:r>
      <w:r w:rsidR="00F70D28">
        <w:rPr>
          <w:rFonts w:ascii="Times New Roman" w:eastAsia="Times New Roman" w:hAnsi="Times New Roman"/>
          <w:sz w:val="24"/>
          <w:szCs w:val="24"/>
          <w:lang w:eastAsia="ru-RU"/>
        </w:rPr>
        <w:t xml:space="preserve">ежеквартально (течение срока </w:t>
      </w:r>
      <w:r w:rsidR="005E0E91" w:rsidRPr="00F70D28">
        <w:rPr>
          <w:rFonts w:ascii="Times New Roman" w:eastAsia="Times New Roman" w:hAnsi="Times New Roman"/>
          <w:sz w:val="24"/>
          <w:szCs w:val="24"/>
          <w:lang w:eastAsia="ru-RU"/>
        </w:rPr>
        <w:t>пользова</w:t>
      </w:r>
      <w:r w:rsidR="00F70D28">
        <w:rPr>
          <w:rFonts w:ascii="Times New Roman" w:eastAsia="Times New Roman" w:hAnsi="Times New Roman"/>
          <w:sz w:val="24"/>
          <w:szCs w:val="24"/>
          <w:lang w:eastAsia="ru-RU"/>
        </w:rPr>
        <w:t>ния</w:t>
      </w:r>
      <w:r w:rsidR="005E0E91" w:rsidRPr="00F70D28">
        <w:rPr>
          <w:rFonts w:ascii="Times New Roman" w:eastAsia="Times New Roman" w:hAnsi="Times New Roman"/>
          <w:sz w:val="24"/>
          <w:szCs w:val="24"/>
          <w:lang w:eastAsia="ru-RU"/>
        </w:rPr>
        <w:t xml:space="preserve"> займом</w:t>
      </w:r>
      <w:r w:rsidR="00F70D28">
        <w:rPr>
          <w:rFonts w:ascii="Times New Roman" w:eastAsia="Times New Roman" w:hAnsi="Times New Roman"/>
          <w:sz w:val="24"/>
          <w:szCs w:val="24"/>
          <w:lang w:eastAsia="ru-RU"/>
        </w:rPr>
        <w:t>)</w:t>
      </w:r>
      <w:r w:rsidR="005E0E91" w:rsidRPr="00F70D28">
        <w:rPr>
          <w:rFonts w:ascii="Times New Roman" w:eastAsia="Times New Roman" w:hAnsi="Times New Roman"/>
          <w:sz w:val="24"/>
          <w:szCs w:val="24"/>
          <w:lang w:eastAsia="ru-RU"/>
        </w:rPr>
        <w:t xml:space="preserve"> </w:t>
      </w:r>
      <w:r w:rsidRPr="00F70D28">
        <w:rPr>
          <w:rFonts w:ascii="Times New Roman" w:eastAsia="Times New Roman" w:hAnsi="Times New Roman"/>
          <w:sz w:val="24"/>
          <w:szCs w:val="24"/>
          <w:lang w:eastAsia="ru-RU"/>
        </w:rPr>
        <w:t>предостав</w:t>
      </w:r>
      <w:r w:rsidR="003D7012" w:rsidRPr="00F70D28">
        <w:rPr>
          <w:rFonts w:ascii="Times New Roman" w:eastAsia="Times New Roman" w:hAnsi="Times New Roman"/>
          <w:sz w:val="24"/>
          <w:szCs w:val="24"/>
          <w:lang w:eastAsia="ru-RU"/>
        </w:rPr>
        <w:t>лять</w:t>
      </w:r>
      <w:r w:rsidRPr="00F70D28">
        <w:rPr>
          <w:rFonts w:ascii="Times New Roman" w:eastAsia="Times New Roman" w:hAnsi="Times New Roman"/>
          <w:sz w:val="24"/>
          <w:szCs w:val="24"/>
          <w:lang w:eastAsia="ru-RU"/>
        </w:rPr>
        <w:t xml:space="preserve"> </w:t>
      </w:r>
      <w:r w:rsidR="00421F19" w:rsidRPr="00F70D28">
        <w:rPr>
          <w:rFonts w:ascii="Times New Roman" w:eastAsia="Times New Roman" w:hAnsi="Times New Roman"/>
          <w:sz w:val="24"/>
          <w:szCs w:val="24"/>
          <w:lang w:eastAsia="ru-RU"/>
        </w:rPr>
        <w:t xml:space="preserve">сотруднику </w:t>
      </w:r>
      <w:r w:rsidRPr="00F70D28">
        <w:rPr>
          <w:rFonts w:ascii="Times New Roman" w:eastAsia="Times New Roman" w:hAnsi="Times New Roman"/>
          <w:sz w:val="24"/>
          <w:szCs w:val="24"/>
          <w:lang w:eastAsia="ru-RU"/>
        </w:rPr>
        <w:t>Фонд</w:t>
      </w:r>
      <w:r w:rsidR="00421F19" w:rsidRPr="00F70D28">
        <w:rPr>
          <w:rFonts w:ascii="Times New Roman" w:eastAsia="Times New Roman" w:hAnsi="Times New Roman"/>
          <w:sz w:val="24"/>
          <w:szCs w:val="24"/>
          <w:lang w:eastAsia="ru-RU"/>
        </w:rPr>
        <w:t>а возможность осмотра состояния бизнеса и предостав</w:t>
      </w:r>
      <w:r w:rsidR="00F70D28">
        <w:rPr>
          <w:rFonts w:ascii="Times New Roman" w:eastAsia="Times New Roman" w:hAnsi="Times New Roman"/>
          <w:sz w:val="24"/>
          <w:szCs w:val="24"/>
          <w:lang w:eastAsia="ru-RU"/>
        </w:rPr>
        <w:t>ля</w:t>
      </w:r>
      <w:r w:rsidR="00421F19" w:rsidRPr="00F70D28">
        <w:rPr>
          <w:rFonts w:ascii="Times New Roman" w:eastAsia="Times New Roman" w:hAnsi="Times New Roman"/>
          <w:sz w:val="24"/>
          <w:szCs w:val="24"/>
          <w:lang w:eastAsia="ru-RU"/>
        </w:rPr>
        <w:t>ть</w:t>
      </w:r>
      <w:r w:rsidRPr="00F70D28">
        <w:rPr>
          <w:rFonts w:ascii="Times New Roman" w:eastAsia="Times New Roman" w:hAnsi="Times New Roman"/>
          <w:sz w:val="24"/>
          <w:szCs w:val="24"/>
          <w:lang w:eastAsia="ru-RU"/>
        </w:rPr>
        <w:t xml:space="preserve"> </w:t>
      </w:r>
      <w:r w:rsidR="00421F19" w:rsidRPr="00F70D28">
        <w:rPr>
          <w:rFonts w:ascii="Times New Roman" w:eastAsia="Times New Roman" w:hAnsi="Times New Roman"/>
          <w:sz w:val="24"/>
          <w:szCs w:val="24"/>
          <w:lang w:eastAsia="ru-RU"/>
        </w:rPr>
        <w:t>информацию о деловой репутации и состоянии бизнеса</w:t>
      </w:r>
      <w:r w:rsidRPr="00F70D2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421F19" w:rsidRPr="00421F19" w:rsidRDefault="00421F19" w:rsidP="00421F19">
      <w:pPr>
        <w:spacing w:after="0" w:line="240" w:lineRule="auto"/>
        <w:ind w:firstLine="709"/>
        <w:jc w:val="both"/>
        <w:rPr>
          <w:rFonts w:ascii="Times New Roman" w:eastAsia="Times New Roman" w:hAnsi="Times New Roman"/>
          <w:sz w:val="24"/>
          <w:szCs w:val="24"/>
          <w:lang w:eastAsia="ru-RU"/>
        </w:rPr>
      </w:pPr>
      <w:r w:rsidRPr="00421F19">
        <w:rPr>
          <w:rFonts w:ascii="Times New Roman" w:eastAsia="Times New Roman" w:hAnsi="Times New Roman"/>
          <w:sz w:val="24"/>
          <w:szCs w:val="24"/>
          <w:lang w:eastAsia="ru-RU"/>
        </w:rPr>
        <w:t xml:space="preserve">Клиент обязан по окончании каждого календарного года пользования займом предоставлять Фонду документы (приложение №2 к Порядку), необходимую для мониторинга финансово-хозяйственной деятельности Клиента. </w:t>
      </w:r>
    </w:p>
    <w:p w:rsidR="002A1AE1" w:rsidRDefault="002A1AE1" w:rsidP="0094273C">
      <w:pPr>
        <w:tabs>
          <w:tab w:val="left" w:pos="9639"/>
        </w:tabs>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6.2. </w:t>
      </w:r>
      <w:r w:rsidRPr="00F66C43">
        <w:rPr>
          <w:rFonts w:ascii="Times New Roman" w:eastAsia="Times New Roman" w:hAnsi="Times New Roman"/>
          <w:sz w:val="24"/>
          <w:szCs w:val="24"/>
          <w:lang w:eastAsia="ru-RU"/>
        </w:rPr>
        <w:t>В случае подачи Клиентом заявлений</w:t>
      </w:r>
      <w:r w:rsidRPr="00F66C43">
        <w:rPr>
          <w:rFonts w:ascii="Times New Roman" w:eastAsia="Times New Roman" w:hAnsi="Times New Roman"/>
          <w:sz w:val="20"/>
          <w:szCs w:val="20"/>
          <w:lang w:eastAsia="ru-RU"/>
        </w:rPr>
        <w:t xml:space="preserve"> </w:t>
      </w:r>
      <w:r w:rsidRPr="00F66C43">
        <w:rPr>
          <w:rFonts w:ascii="Times New Roman" w:eastAsia="Times New Roman" w:hAnsi="Times New Roman"/>
          <w:sz w:val="24"/>
          <w:szCs w:val="24"/>
          <w:lang w:eastAsia="ru-RU"/>
        </w:rPr>
        <w:t>об изменени</w:t>
      </w:r>
      <w:r w:rsidR="00FB2CC2" w:rsidRPr="00F66C43">
        <w:rPr>
          <w:rFonts w:ascii="Times New Roman" w:eastAsia="Times New Roman" w:hAnsi="Times New Roman"/>
          <w:sz w:val="24"/>
          <w:szCs w:val="24"/>
          <w:lang w:eastAsia="ru-RU"/>
        </w:rPr>
        <w:t>и</w:t>
      </w:r>
      <w:r w:rsidRPr="00F66C43">
        <w:rPr>
          <w:rFonts w:ascii="Times New Roman" w:eastAsia="Times New Roman" w:hAnsi="Times New Roman"/>
          <w:sz w:val="24"/>
          <w:szCs w:val="24"/>
          <w:lang w:eastAsia="ru-RU"/>
        </w:rPr>
        <w:t xml:space="preserve"> обеспечения займа, специалист Фонда вправе запросить у Клиента подтверждающие документы (документы на предлагаемое обеспечение займа, анкету поручителя или залогодателя,  и пр.). Заявление Клиента с представленными документами  выноситься на рассмотрение  </w:t>
      </w:r>
      <w:r w:rsidR="00FB2CC2" w:rsidRPr="00F66C43">
        <w:rPr>
          <w:rFonts w:ascii="Times New Roman" w:eastAsia="Times New Roman" w:hAnsi="Times New Roman"/>
          <w:sz w:val="24"/>
          <w:szCs w:val="24"/>
          <w:lang w:eastAsia="ru-RU"/>
        </w:rPr>
        <w:t>Кредитного комитета</w:t>
      </w:r>
      <w:r w:rsidRPr="00F66C43">
        <w:rPr>
          <w:rFonts w:ascii="Times New Roman" w:eastAsia="Times New Roman" w:hAnsi="Times New Roman"/>
          <w:sz w:val="24"/>
          <w:szCs w:val="24"/>
          <w:lang w:eastAsia="ru-RU"/>
        </w:rPr>
        <w:t xml:space="preserve">. Не допускается вынесение заявления Клиента на заседание </w:t>
      </w:r>
      <w:r w:rsidR="00D72764" w:rsidRPr="00F66C43">
        <w:rPr>
          <w:rFonts w:ascii="Times New Roman" w:eastAsia="Times New Roman" w:hAnsi="Times New Roman"/>
          <w:sz w:val="24"/>
          <w:szCs w:val="24"/>
          <w:lang w:eastAsia="ru-RU"/>
        </w:rPr>
        <w:t xml:space="preserve">Кредитного комитета </w:t>
      </w:r>
      <w:r w:rsidRPr="00F66C43">
        <w:rPr>
          <w:rFonts w:ascii="Times New Roman" w:eastAsia="Times New Roman" w:hAnsi="Times New Roman"/>
          <w:sz w:val="24"/>
          <w:szCs w:val="24"/>
          <w:lang w:eastAsia="ru-RU"/>
        </w:rPr>
        <w:t>если Клиент не отчитался о целевом использовании займа (если наступил установленный договором займа срок предоставления данного отчета).</w:t>
      </w:r>
    </w:p>
    <w:p w:rsidR="00F66C43" w:rsidRPr="00F66C43" w:rsidRDefault="0094273C" w:rsidP="0094273C">
      <w:pPr>
        <w:tabs>
          <w:tab w:val="left" w:pos="9639"/>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6.3.</w:t>
      </w:r>
      <w:r w:rsidR="00F66C43">
        <w:rPr>
          <w:rFonts w:ascii="Times New Roman" w:hAnsi="Times New Roman"/>
          <w:sz w:val="24"/>
          <w:szCs w:val="24"/>
        </w:rPr>
        <w:t>И</w:t>
      </w:r>
      <w:r w:rsidR="00F66C43" w:rsidRPr="00F66C43">
        <w:rPr>
          <w:rFonts w:ascii="Times New Roman" w:hAnsi="Times New Roman"/>
          <w:sz w:val="24"/>
          <w:szCs w:val="24"/>
        </w:rPr>
        <w:t>зменение срока погашения и/или размеров погашения и/или порядка погашения основного долга и (или) процентов, предоставление отсрочки платежей по займу и т.д.</w:t>
      </w:r>
      <w:r w:rsidR="00F66C43">
        <w:rPr>
          <w:rFonts w:ascii="Times New Roman" w:hAnsi="Times New Roman"/>
          <w:sz w:val="24"/>
          <w:szCs w:val="24"/>
        </w:rPr>
        <w:t xml:space="preserve"> </w:t>
      </w:r>
      <w:r w:rsidR="00F66C43" w:rsidRPr="00F66C43">
        <w:rPr>
          <w:rFonts w:ascii="Times New Roman" w:eastAsia="Times New Roman" w:hAnsi="Times New Roman"/>
          <w:sz w:val="24"/>
          <w:szCs w:val="24"/>
          <w:lang w:eastAsia="ru-RU"/>
        </w:rPr>
        <w:t xml:space="preserve">по </w:t>
      </w:r>
      <w:r w:rsidR="00F66C43">
        <w:rPr>
          <w:rFonts w:ascii="Times New Roman" w:eastAsia="Times New Roman" w:hAnsi="Times New Roman"/>
          <w:sz w:val="24"/>
          <w:szCs w:val="24"/>
          <w:lang w:eastAsia="ru-RU"/>
        </w:rPr>
        <w:t xml:space="preserve">предоставленному </w:t>
      </w:r>
      <w:r w:rsidR="00F66C43" w:rsidRPr="00F66C43">
        <w:rPr>
          <w:rFonts w:ascii="Times New Roman" w:eastAsia="Times New Roman" w:hAnsi="Times New Roman"/>
          <w:sz w:val="24"/>
          <w:szCs w:val="24"/>
          <w:lang w:eastAsia="ru-RU"/>
        </w:rPr>
        <w:t xml:space="preserve">займу не допускается.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6.</w:t>
      </w:r>
      <w:r w:rsidR="0094273C">
        <w:rPr>
          <w:rFonts w:ascii="Times New Roman" w:eastAsia="Times New Roman" w:hAnsi="Times New Roman"/>
          <w:sz w:val="24"/>
          <w:szCs w:val="24"/>
          <w:lang w:eastAsia="ru-RU"/>
        </w:rPr>
        <w:t>4</w:t>
      </w:r>
      <w:r w:rsidRPr="002A1AE1">
        <w:rPr>
          <w:rFonts w:ascii="Times New Roman" w:eastAsia="Times New Roman" w:hAnsi="Times New Roman"/>
          <w:sz w:val="24"/>
          <w:szCs w:val="24"/>
          <w:lang w:eastAsia="ru-RU"/>
        </w:rPr>
        <w:t xml:space="preserve">. В случае отказа в предоставлении займа по поданной заявке, Клиент имеет право подать новую заявку на предоставление займа с предоставлением необходимых документов из числа поименованных  в Приложении №1 к Порядку.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6.5. В случае если с даты принятия </w:t>
      </w:r>
      <w:r w:rsidR="00D72764" w:rsidRPr="00D72764">
        <w:rPr>
          <w:rFonts w:ascii="Times New Roman" w:eastAsia="Times New Roman" w:hAnsi="Times New Roman"/>
          <w:sz w:val="24"/>
          <w:szCs w:val="24"/>
          <w:lang w:eastAsia="ru-RU"/>
        </w:rPr>
        <w:t>Кредитн</w:t>
      </w:r>
      <w:r w:rsidR="00D72764">
        <w:rPr>
          <w:rFonts w:ascii="Times New Roman" w:eastAsia="Times New Roman" w:hAnsi="Times New Roman"/>
          <w:sz w:val="24"/>
          <w:szCs w:val="24"/>
          <w:lang w:eastAsia="ru-RU"/>
        </w:rPr>
        <w:t>ым</w:t>
      </w:r>
      <w:r w:rsidR="00D72764" w:rsidRPr="00D72764">
        <w:rPr>
          <w:rFonts w:ascii="Times New Roman" w:eastAsia="Times New Roman" w:hAnsi="Times New Roman"/>
          <w:sz w:val="24"/>
          <w:szCs w:val="24"/>
          <w:lang w:eastAsia="ru-RU"/>
        </w:rPr>
        <w:t xml:space="preserve"> комитет</w:t>
      </w:r>
      <w:r w:rsidR="00D72764">
        <w:rPr>
          <w:rFonts w:ascii="Times New Roman" w:eastAsia="Times New Roman" w:hAnsi="Times New Roman"/>
          <w:sz w:val="24"/>
          <w:szCs w:val="24"/>
          <w:lang w:eastAsia="ru-RU"/>
        </w:rPr>
        <w:t>ом</w:t>
      </w:r>
      <w:r w:rsidR="00D72764" w:rsidRPr="00D72764">
        <w:rPr>
          <w:rFonts w:ascii="Times New Roman" w:eastAsia="Times New Roman" w:hAnsi="Times New Roman"/>
          <w:sz w:val="24"/>
          <w:szCs w:val="24"/>
          <w:lang w:eastAsia="ru-RU"/>
        </w:rPr>
        <w:t xml:space="preserve"> </w:t>
      </w:r>
      <w:r w:rsidRPr="002A1AE1">
        <w:rPr>
          <w:rFonts w:ascii="Times New Roman" w:eastAsia="Times New Roman" w:hAnsi="Times New Roman"/>
          <w:sz w:val="24"/>
          <w:szCs w:val="24"/>
          <w:lang w:eastAsia="ru-RU"/>
        </w:rPr>
        <w:t xml:space="preserve">последнего решения о предоставлении займа  (о подтверждении ранее принятого решения о предоставлении займа) Клиенту прошло более 3 месяцев, а займ Клиенту не был фактически выдан (по причине возникновения очереди на финансирование,  а также по иным объективным (уважительным) причинам), то последнее принятое </w:t>
      </w:r>
      <w:r w:rsidR="00D72764" w:rsidRPr="00D72764">
        <w:rPr>
          <w:rFonts w:ascii="Times New Roman" w:eastAsia="Times New Roman" w:hAnsi="Times New Roman"/>
          <w:sz w:val="24"/>
          <w:szCs w:val="24"/>
          <w:lang w:eastAsia="ru-RU"/>
        </w:rPr>
        <w:t>Кредитн</w:t>
      </w:r>
      <w:r w:rsidR="00D72764">
        <w:rPr>
          <w:rFonts w:ascii="Times New Roman" w:eastAsia="Times New Roman" w:hAnsi="Times New Roman"/>
          <w:sz w:val="24"/>
          <w:szCs w:val="24"/>
          <w:lang w:eastAsia="ru-RU"/>
        </w:rPr>
        <w:t>ым</w:t>
      </w:r>
      <w:r w:rsidR="00D72764" w:rsidRPr="00D72764">
        <w:rPr>
          <w:rFonts w:ascii="Times New Roman" w:eastAsia="Times New Roman" w:hAnsi="Times New Roman"/>
          <w:sz w:val="24"/>
          <w:szCs w:val="24"/>
          <w:lang w:eastAsia="ru-RU"/>
        </w:rPr>
        <w:t xml:space="preserve"> комитет</w:t>
      </w:r>
      <w:r w:rsidR="00D72764">
        <w:rPr>
          <w:rFonts w:ascii="Times New Roman" w:eastAsia="Times New Roman" w:hAnsi="Times New Roman"/>
          <w:sz w:val="24"/>
          <w:szCs w:val="24"/>
          <w:lang w:eastAsia="ru-RU"/>
        </w:rPr>
        <w:t>ом</w:t>
      </w:r>
      <w:r w:rsidR="00D72764" w:rsidRPr="00D72764">
        <w:rPr>
          <w:rFonts w:ascii="Times New Roman" w:eastAsia="Times New Roman" w:hAnsi="Times New Roman"/>
          <w:sz w:val="24"/>
          <w:szCs w:val="24"/>
          <w:lang w:eastAsia="ru-RU"/>
        </w:rPr>
        <w:t xml:space="preserve"> </w:t>
      </w:r>
      <w:r w:rsidRPr="002A1AE1">
        <w:rPr>
          <w:rFonts w:ascii="Times New Roman" w:eastAsia="Times New Roman" w:hAnsi="Times New Roman"/>
          <w:sz w:val="24"/>
          <w:szCs w:val="24"/>
          <w:lang w:eastAsia="ru-RU"/>
        </w:rPr>
        <w:t xml:space="preserve">решение считается предварительным (утратившим актуальность) и требуется новое рассмотрение (актуализация) заявки Клиента на заседании </w:t>
      </w:r>
      <w:r w:rsidR="00D72764" w:rsidRPr="00D72764">
        <w:rPr>
          <w:rFonts w:ascii="Times New Roman" w:eastAsia="Times New Roman" w:hAnsi="Times New Roman"/>
          <w:sz w:val="24"/>
          <w:szCs w:val="24"/>
          <w:lang w:eastAsia="ru-RU"/>
        </w:rPr>
        <w:t>Кредитного комитета</w:t>
      </w:r>
      <w:r w:rsidRPr="002A1AE1">
        <w:rPr>
          <w:rFonts w:ascii="Times New Roman" w:eastAsia="Times New Roman" w:hAnsi="Times New Roman"/>
          <w:sz w:val="24"/>
          <w:szCs w:val="24"/>
          <w:lang w:eastAsia="ru-RU"/>
        </w:rPr>
        <w:t xml:space="preserve">. По истечении указанных 3 месяцев специалист Фонда обязан уведомить  Клиента о необходимости повторного рассмотрения (актуализации) заявки. Клиент обязан дополнительно предоставить (актуализировать) документы и информацию, по усмотрению специалиста Фонда выборочно из приложений </w:t>
      </w:r>
      <w:r w:rsidR="00A308F7">
        <w:rPr>
          <w:rFonts w:ascii="Times New Roman" w:eastAsia="Times New Roman" w:hAnsi="Times New Roman"/>
          <w:sz w:val="24"/>
          <w:szCs w:val="24"/>
          <w:lang w:eastAsia="ru-RU"/>
        </w:rPr>
        <w:t>№</w:t>
      </w:r>
      <w:r w:rsidRPr="002A1AE1">
        <w:rPr>
          <w:rFonts w:ascii="Times New Roman" w:eastAsia="Times New Roman" w:hAnsi="Times New Roman"/>
          <w:sz w:val="24"/>
          <w:szCs w:val="24"/>
          <w:lang w:eastAsia="ru-RU"/>
        </w:rPr>
        <w:t>1</w:t>
      </w:r>
      <w:r w:rsidR="00A308F7">
        <w:rPr>
          <w:rFonts w:ascii="Times New Roman" w:eastAsia="Times New Roman" w:hAnsi="Times New Roman"/>
          <w:sz w:val="24"/>
          <w:szCs w:val="24"/>
          <w:lang w:eastAsia="ru-RU"/>
        </w:rPr>
        <w:t xml:space="preserve"> и №</w:t>
      </w:r>
      <w:r w:rsidRPr="002A1AE1">
        <w:rPr>
          <w:rFonts w:ascii="Times New Roman" w:eastAsia="Times New Roman" w:hAnsi="Times New Roman"/>
          <w:sz w:val="24"/>
          <w:szCs w:val="24"/>
          <w:lang w:eastAsia="ru-RU"/>
        </w:rPr>
        <w:t xml:space="preserve">3 к Порядку, при этом новую заявку предоставлять не нужно. Предоставление информации, документов и дальнейшая работа по заявке аналогична процедурам, указанным в настоящем  Порядке, а на заседании </w:t>
      </w:r>
      <w:r w:rsidR="00D72764" w:rsidRPr="00D72764">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t>принимается решение о подтверждении ранее принятого решения о предоставлении займа, либо об отказе в  подтверждении ранее принятого решения о предоставлении займа.</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6.6. В случае если займ не был выдан Клиенту в течение 3 месяцев  со дня вынесения решения комиссией, по причине отказа Клиента или неявки для подписания договоров, не предоставления необходимых документов, не предоставления имущества (в том числе залогового) на осмотр, Клиенту отказывается  в предоставлении займа, о чем направляется письменное уведомление. </w:t>
      </w:r>
    </w:p>
    <w:p w:rsid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6.7. В случае, если в отношении Клиента имеется решение </w:t>
      </w:r>
      <w:r w:rsidR="00D72764" w:rsidRPr="00D72764">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t xml:space="preserve">о предоставлении займа, но займ Клиенту еще не предоставлен, а  специалистом Фонда получена информация в отношении Клиента (Залогодателя, Поручителя)  которая, по мнению специалиста Фонда, свидетельствует о невозможности реализации проекта,  невозможности возврата займа в сроки установленные соответствующим решением Конкурсной комиссии   или  невозможности обращения взыскания за счет обеспечения займа, специалист Фонда уведомляет Клиента о причинах и необходимости нового рассмотрения заявки, запрашивает необходимые документы от Клиента или Залогодателя, или Поручителя, готовит экспертное заключение с учетом полученной информации. Предоставление информации, документов и дальнейшая работа по заявке аналогична процедурам, указанным в настоящем  Порядке, а на заседании </w:t>
      </w:r>
      <w:r w:rsidR="00D72764" w:rsidRPr="00D72764">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lastRenderedPageBreak/>
        <w:t xml:space="preserve">принимается решение о подтверждении ранее принятого решения о предоставлении займа, либо об отказе в  подтверждении ранее принятого решения о предоставлении займа. </w:t>
      </w:r>
    </w:p>
    <w:p w:rsidR="00F66C43" w:rsidRDefault="00F66C43" w:rsidP="002A1A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 </w:t>
      </w:r>
      <w:r w:rsidR="000D72EB">
        <w:rPr>
          <w:rFonts w:ascii="Times New Roman" w:eastAsia="Times New Roman" w:hAnsi="Times New Roman"/>
          <w:sz w:val="24"/>
          <w:szCs w:val="24"/>
          <w:lang w:eastAsia="ru-RU"/>
        </w:rPr>
        <w:t xml:space="preserve">Фонд имеет право потребовать, направив соответствующее требование, а </w:t>
      </w:r>
      <w:r>
        <w:rPr>
          <w:rFonts w:ascii="Times New Roman" w:eastAsia="Times New Roman" w:hAnsi="Times New Roman"/>
          <w:sz w:val="24"/>
          <w:szCs w:val="24"/>
          <w:lang w:eastAsia="ru-RU"/>
        </w:rPr>
        <w:t xml:space="preserve">Клиент обязан </w:t>
      </w:r>
      <w:r w:rsidR="000D72EB">
        <w:rPr>
          <w:rFonts w:ascii="Times New Roman" w:eastAsia="Times New Roman" w:hAnsi="Times New Roman"/>
          <w:sz w:val="24"/>
          <w:szCs w:val="24"/>
          <w:lang w:eastAsia="ru-RU"/>
        </w:rPr>
        <w:t xml:space="preserve">досрочно </w:t>
      </w:r>
      <w:r>
        <w:rPr>
          <w:rFonts w:ascii="Times New Roman" w:eastAsia="Times New Roman" w:hAnsi="Times New Roman"/>
          <w:sz w:val="24"/>
          <w:szCs w:val="24"/>
          <w:lang w:eastAsia="ru-RU"/>
        </w:rPr>
        <w:t xml:space="preserve">погасить займ (или его часть) в следующих случаях и в следующие сроки: </w:t>
      </w:r>
    </w:p>
    <w:p w:rsidR="00F66C43" w:rsidRPr="00BD52E9" w:rsidRDefault="00F66C43" w:rsidP="00F66C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6.8.1. В</w:t>
      </w:r>
      <w:r w:rsidRPr="00F66C43">
        <w:rPr>
          <w:rFonts w:ascii="Times New Roman" w:eastAsia="Times New Roman" w:hAnsi="Times New Roman"/>
          <w:sz w:val="24"/>
          <w:szCs w:val="24"/>
          <w:lang w:eastAsia="ru-RU"/>
        </w:rPr>
        <w:t xml:space="preserve"> случае наличия у </w:t>
      </w:r>
      <w:r>
        <w:rPr>
          <w:rFonts w:ascii="Times New Roman" w:eastAsia="Times New Roman" w:hAnsi="Times New Roman"/>
          <w:sz w:val="24"/>
          <w:szCs w:val="24"/>
          <w:lang w:eastAsia="ru-RU"/>
        </w:rPr>
        <w:t>Клиента</w:t>
      </w:r>
      <w:r w:rsidRPr="00F66C43">
        <w:rPr>
          <w:rFonts w:ascii="Times New Roman" w:eastAsia="Times New Roman" w:hAnsi="Times New Roman"/>
          <w:sz w:val="24"/>
          <w:szCs w:val="24"/>
          <w:lang w:eastAsia="ru-RU"/>
        </w:rPr>
        <w:t xml:space="preserve"> просроченной задолженности по займу в размере более 50% от суммы </w:t>
      </w:r>
      <w:r>
        <w:rPr>
          <w:rFonts w:ascii="Times New Roman" w:eastAsia="Times New Roman" w:hAnsi="Times New Roman"/>
          <w:sz w:val="24"/>
          <w:szCs w:val="24"/>
          <w:lang w:eastAsia="ru-RU"/>
        </w:rPr>
        <w:t>задолженности</w:t>
      </w:r>
      <w:r w:rsidRPr="00F66C43">
        <w:rPr>
          <w:rFonts w:ascii="Times New Roman" w:eastAsia="Times New Roman" w:hAnsi="Times New Roman"/>
          <w:sz w:val="24"/>
          <w:szCs w:val="24"/>
          <w:lang w:eastAsia="ru-RU"/>
        </w:rPr>
        <w:t xml:space="preserve"> по займу, </w:t>
      </w:r>
      <w:r w:rsidRPr="00F66C43">
        <w:rPr>
          <w:rFonts w:ascii="Times New Roman" w:eastAsia="Times New Roman" w:hAnsi="Times New Roman"/>
          <w:bCs/>
          <w:sz w:val="24"/>
          <w:szCs w:val="24"/>
          <w:lang w:eastAsia="ru-RU"/>
        </w:rPr>
        <w:t xml:space="preserve">в сумме, равной сумме задолженности </w:t>
      </w:r>
      <w:r>
        <w:rPr>
          <w:rFonts w:ascii="Times New Roman" w:eastAsia="Times New Roman" w:hAnsi="Times New Roman"/>
          <w:bCs/>
          <w:sz w:val="24"/>
          <w:szCs w:val="24"/>
          <w:lang w:eastAsia="ru-RU"/>
        </w:rPr>
        <w:t>Клиента по</w:t>
      </w:r>
      <w:r w:rsidRPr="00F66C43">
        <w:rPr>
          <w:rFonts w:ascii="Times New Roman" w:eastAsia="Times New Roman" w:hAnsi="Times New Roman"/>
          <w:bCs/>
          <w:sz w:val="24"/>
          <w:szCs w:val="24"/>
          <w:lang w:eastAsia="ru-RU"/>
        </w:rPr>
        <w:t xml:space="preserve"> договору займа, </w:t>
      </w:r>
      <w:r w:rsidRPr="00F66C43">
        <w:rPr>
          <w:rFonts w:ascii="Times New Roman" w:eastAsia="Times New Roman" w:hAnsi="Times New Roman"/>
          <w:sz w:val="24"/>
          <w:szCs w:val="24"/>
          <w:lang w:eastAsia="ru-RU"/>
        </w:rPr>
        <w:t xml:space="preserve">- не позднее последнего рабочего дня месяца следующего за месяцем </w:t>
      </w:r>
      <w:r>
        <w:rPr>
          <w:rFonts w:ascii="Times New Roman" w:eastAsia="Times New Roman" w:hAnsi="Times New Roman"/>
          <w:sz w:val="24"/>
          <w:szCs w:val="24"/>
          <w:lang w:eastAsia="ru-RU"/>
        </w:rPr>
        <w:t>возникновения просроченной задолженности</w:t>
      </w:r>
      <w:r w:rsidR="00BD52E9" w:rsidRPr="00BD52E9">
        <w:rPr>
          <w:szCs w:val="24"/>
        </w:rPr>
        <w:t xml:space="preserve"> </w:t>
      </w:r>
      <w:r w:rsidR="00BD52E9" w:rsidRPr="00BD52E9">
        <w:rPr>
          <w:rFonts w:ascii="Times New Roman" w:hAnsi="Times New Roman"/>
          <w:szCs w:val="24"/>
        </w:rPr>
        <w:t>(</w:t>
      </w:r>
      <w:r w:rsidR="00BD52E9" w:rsidRPr="00BD52E9">
        <w:rPr>
          <w:rFonts w:ascii="Times New Roman" w:hAnsi="Times New Roman"/>
          <w:sz w:val="24"/>
          <w:szCs w:val="24"/>
        </w:rPr>
        <w:t>сумма задолженности по займу определяется как общая сумма остатка задолженности и суммы просроченной задолженности по договору займа);</w:t>
      </w:r>
    </w:p>
    <w:p w:rsidR="00F66C43" w:rsidRDefault="00F66C43" w:rsidP="00F66C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6.8.2. В</w:t>
      </w:r>
      <w:r w:rsidRPr="00F66C43">
        <w:rPr>
          <w:rFonts w:ascii="Times New Roman" w:eastAsia="Times New Roman" w:hAnsi="Times New Roman"/>
          <w:sz w:val="24"/>
          <w:szCs w:val="24"/>
          <w:lang w:eastAsia="ru-RU"/>
        </w:rPr>
        <w:t xml:space="preserve"> случае реорганизации в форме присоединения, ликвидации, банкротства, а также принятия судебным органом к производству (наличия на рассмотрении в судебном органе) заявлений третьих лиц в которых сумма требований к </w:t>
      </w:r>
      <w:r>
        <w:rPr>
          <w:rFonts w:ascii="Times New Roman" w:eastAsia="Times New Roman" w:hAnsi="Times New Roman"/>
          <w:sz w:val="24"/>
          <w:szCs w:val="24"/>
          <w:lang w:eastAsia="ru-RU"/>
        </w:rPr>
        <w:t>Клиенту</w:t>
      </w:r>
      <w:r w:rsidRPr="00F66C43">
        <w:rPr>
          <w:rFonts w:ascii="Times New Roman" w:eastAsia="Times New Roman" w:hAnsi="Times New Roman"/>
          <w:sz w:val="24"/>
          <w:szCs w:val="24"/>
          <w:lang w:eastAsia="ru-RU"/>
        </w:rPr>
        <w:t xml:space="preserve"> превысила 10-ти кратную сумму займа, </w:t>
      </w:r>
      <w:r w:rsidRPr="00F66C43">
        <w:rPr>
          <w:rFonts w:ascii="Times New Roman" w:eastAsia="Times New Roman" w:hAnsi="Times New Roman"/>
          <w:bCs/>
          <w:sz w:val="24"/>
          <w:szCs w:val="24"/>
          <w:lang w:eastAsia="ru-RU"/>
        </w:rPr>
        <w:t xml:space="preserve">в сумме, равной сумме задолженности </w:t>
      </w:r>
      <w:r>
        <w:rPr>
          <w:rFonts w:ascii="Times New Roman" w:eastAsia="Times New Roman" w:hAnsi="Times New Roman"/>
          <w:bCs/>
          <w:sz w:val="24"/>
          <w:szCs w:val="24"/>
          <w:lang w:eastAsia="ru-RU"/>
        </w:rPr>
        <w:t>Клиента</w:t>
      </w:r>
      <w:r w:rsidRPr="00F66C43">
        <w:rPr>
          <w:rFonts w:ascii="Times New Roman" w:eastAsia="Times New Roman" w:hAnsi="Times New Roman"/>
          <w:sz w:val="24"/>
          <w:szCs w:val="24"/>
          <w:lang w:eastAsia="ru-RU"/>
        </w:rPr>
        <w:t xml:space="preserve"> </w:t>
      </w:r>
      <w:r w:rsidRPr="00F66C43">
        <w:rPr>
          <w:rFonts w:ascii="Times New Roman" w:eastAsia="Times New Roman" w:hAnsi="Times New Roman"/>
          <w:bCs/>
          <w:sz w:val="24"/>
          <w:szCs w:val="24"/>
          <w:lang w:eastAsia="ru-RU"/>
        </w:rPr>
        <w:t>по договору займа,</w:t>
      </w:r>
      <w:r w:rsidRPr="00F66C43">
        <w:rPr>
          <w:rFonts w:ascii="Times New Roman" w:eastAsia="Times New Roman" w:hAnsi="Times New Roman"/>
          <w:sz w:val="24"/>
          <w:szCs w:val="24"/>
          <w:lang w:eastAsia="ru-RU"/>
        </w:rPr>
        <w:t xml:space="preserve"> - до последнего числа месяца, следующего за месяцем в котором был зафиксированы вышеуказанные факты;</w:t>
      </w:r>
    </w:p>
    <w:p w:rsidR="00F66C43" w:rsidRPr="00F66C43" w:rsidRDefault="00F66C43" w:rsidP="00F66C43">
      <w:pPr>
        <w:spacing w:after="0" w:line="240" w:lineRule="auto"/>
        <w:ind w:firstLine="709"/>
        <w:jc w:val="both"/>
        <w:rPr>
          <w:rFonts w:ascii="Times New Roman" w:eastAsia="Times New Roman" w:hAnsi="Times New Roman"/>
          <w:sz w:val="24"/>
          <w:szCs w:val="24"/>
          <w:lang w:eastAsia="ru-RU"/>
        </w:rPr>
      </w:pPr>
      <w:r w:rsidRPr="007E3F7B">
        <w:rPr>
          <w:rFonts w:ascii="Times New Roman" w:eastAsia="Times New Roman" w:hAnsi="Times New Roman"/>
          <w:sz w:val="24"/>
          <w:szCs w:val="24"/>
          <w:lang w:eastAsia="ru-RU"/>
        </w:rPr>
        <w:t>6.8.3.</w:t>
      </w:r>
      <w:r w:rsidR="00CE17C3" w:rsidRPr="007E3F7B">
        <w:rPr>
          <w:rFonts w:ascii="Times New Roman" w:eastAsia="Times New Roman" w:hAnsi="Times New Roman"/>
          <w:sz w:val="24"/>
          <w:szCs w:val="24"/>
          <w:lang w:eastAsia="ru-RU"/>
        </w:rPr>
        <w:t xml:space="preserve"> В случае неустойчивого финансового положения Клиента - до последнего числа месяца, следующего за месяцем, в котором были зафиксирован факт неустойчивого финансового положения Клиента.</w:t>
      </w:r>
    </w:p>
    <w:p w:rsidR="00F66C43" w:rsidRPr="002A1AE1" w:rsidRDefault="00F66C43" w:rsidP="002A1AE1">
      <w:pPr>
        <w:spacing w:after="0" w:line="240" w:lineRule="auto"/>
        <w:ind w:firstLine="709"/>
        <w:jc w:val="both"/>
        <w:rPr>
          <w:rFonts w:ascii="Times New Roman" w:eastAsia="Times New Roman" w:hAnsi="Times New Roman"/>
          <w:sz w:val="24"/>
          <w:szCs w:val="24"/>
          <w:lang w:eastAsia="ru-RU"/>
        </w:rPr>
      </w:pPr>
    </w:p>
    <w:p w:rsidR="002A1AE1" w:rsidRPr="002A1AE1" w:rsidRDefault="002A1AE1" w:rsidP="002A1AE1">
      <w:pPr>
        <w:spacing w:after="0" w:line="240" w:lineRule="auto"/>
        <w:ind w:firstLine="709"/>
        <w:jc w:val="both"/>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7. Особенности предоставления займов при недостаточности возвратных денежных средств для финансирования проектов.</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7.1. В случае недостаточности возвратных денежных средств для финансирования проектов, по которым на заседании </w:t>
      </w:r>
      <w:r w:rsidR="00D72764" w:rsidRPr="00D72764">
        <w:rPr>
          <w:rFonts w:ascii="Times New Roman" w:eastAsia="Times New Roman" w:hAnsi="Times New Roman"/>
          <w:sz w:val="24"/>
          <w:szCs w:val="24"/>
          <w:lang w:eastAsia="ru-RU"/>
        </w:rPr>
        <w:t xml:space="preserve">Кредитного комитета </w:t>
      </w:r>
      <w:r w:rsidRPr="002A1AE1">
        <w:rPr>
          <w:rFonts w:ascii="Times New Roman" w:eastAsia="Times New Roman" w:hAnsi="Times New Roman"/>
          <w:sz w:val="24"/>
          <w:szCs w:val="24"/>
          <w:lang w:eastAsia="ru-RU"/>
        </w:rPr>
        <w:t>приняты положительные решения, финансирование Клиента происходит в порядке очередности. В первую очередь финансируется проект с наиболее ранней датой принятия решения конкурсной комиссии. При наличии нескольких проектов, по которым решение от одной даты, первым финансируется проект, заявка которого зарегистрирована раньше.</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 xml:space="preserve">7.2. Если в соответствии с п.п. 6.5., 6.7. настоящего Порядка необходимо новое рассмотрение (актуализация) заявки, то финансирование происходит после нового рассмотрения (актуализации) заявки. Очередность финансирования при этом определяется исходя из наиболее ранней даты из всех принятых по данной </w:t>
      </w:r>
      <w:r w:rsidR="000D72EB">
        <w:rPr>
          <w:rFonts w:ascii="Times New Roman" w:eastAsia="Times New Roman" w:hAnsi="Times New Roman"/>
          <w:sz w:val="24"/>
          <w:szCs w:val="24"/>
          <w:lang w:eastAsia="ru-RU"/>
        </w:rPr>
        <w:t>з</w:t>
      </w:r>
      <w:r w:rsidRPr="002A1AE1">
        <w:rPr>
          <w:rFonts w:ascii="Times New Roman" w:eastAsia="Times New Roman" w:hAnsi="Times New Roman"/>
          <w:sz w:val="24"/>
          <w:szCs w:val="24"/>
          <w:lang w:eastAsia="ru-RU"/>
        </w:rPr>
        <w:t xml:space="preserve">аявке решений.  </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7.3. Проект финансируется только при условии готовности всех документов (подписаны договоры займа, залога, поручительства, оформлена страховка, предоставлен ПТС и пр.). В случае отсутствия полного комплекта необходимых документов производится финансирование следующего по очередности проекта, по которому готовы все необходимые документы.</w:t>
      </w:r>
    </w:p>
    <w:p w:rsidR="002A1AE1" w:rsidRPr="002A1AE1" w:rsidRDefault="002A1AE1" w:rsidP="002A1AE1">
      <w:pPr>
        <w:tabs>
          <w:tab w:val="left" w:pos="9639"/>
        </w:tabs>
        <w:spacing w:after="0" w:line="240" w:lineRule="auto"/>
        <w:ind w:firstLine="709"/>
        <w:jc w:val="both"/>
        <w:rPr>
          <w:rFonts w:ascii="Times New Roman" w:eastAsia="Times New Roman" w:hAnsi="Times New Roman"/>
          <w:sz w:val="24"/>
          <w:szCs w:val="24"/>
          <w:lang w:eastAsia="ru-RU"/>
        </w:rPr>
      </w:pPr>
      <w:r w:rsidRPr="002A1AE1">
        <w:rPr>
          <w:rFonts w:ascii="Times New Roman" w:eastAsia="Times New Roman" w:hAnsi="Times New Roman"/>
          <w:sz w:val="24"/>
          <w:szCs w:val="24"/>
          <w:lang w:eastAsia="ru-RU"/>
        </w:rPr>
        <w:t>7.4. По заявлению клиента финансирование может быть перенесено на более поздний срок (при убытии клиента в отпуск, в командировку и т.п.; при задержке поставщиками  товара, оборудования и т.п.;  в иных случаях).</w:t>
      </w:r>
    </w:p>
    <w:p w:rsidR="002A1AE1" w:rsidRPr="002A1AE1" w:rsidRDefault="002A1AE1" w:rsidP="002A1AE1">
      <w:pPr>
        <w:spacing w:after="0" w:line="240" w:lineRule="auto"/>
        <w:ind w:firstLine="709"/>
        <w:jc w:val="both"/>
        <w:rPr>
          <w:rFonts w:ascii="Times New Roman" w:eastAsia="Times New Roman" w:hAnsi="Times New Roman"/>
          <w:sz w:val="24"/>
          <w:szCs w:val="24"/>
          <w:lang w:eastAsia="ru-RU"/>
        </w:rPr>
      </w:pPr>
    </w:p>
    <w:p w:rsidR="002A1AE1" w:rsidRDefault="002A1AE1" w:rsidP="002A1AE1">
      <w:pPr>
        <w:spacing w:after="0" w:line="240" w:lineRule="auto"/>
        <w:ind w:firstLine="709"/>
        <w:jc w:val="both"/>
        <w:rPr>
          <w:rFonts w:ascii="Times New Roman" w:eastAsia="Times New Roman" w:hAnsi="Times New Roman"/>
          <w:sz w:val="24"/>
          <w:szCs w:val="24"/>
          <w:lang w:eastAsia="ru-RU"/>
        </w:rPr>
      </w:pPr>
    </w:p>
    <w:p w:rsidR="008D1B46" w:rsidRDefault="008D1B46" w:rsidP="002A1AE1">
      <w:pPr>
        <w:spacing w:after="0" w:line="240" w:lineRule="auto"/>
        <w:ind w:firstLine="709"/>
        <w:jc w:val="both"/>
        <w:rPr>
          <w:rFonts w:ascii="Times New Roman" w:eastAsia="Times New Roman" w:hAnsi="Times New Roman"/>
          <w:sz w:val="24"/>
          <w:szCs w:val="24"/>
          <w:lang w:eastAsia="ru-RU"/>
        </w:rPr>
      </w:pPr>
    </w:p>
    <w:p w:rsidR="008D1B46" w:rsidRDefault="008D1B46" w:rsidP="002A1AE1">
      <w:pPr>
        <w:spacing w:after="0" w:line="240" w:lineRule="auto"/>
        <w:ind w:firstLine="709"/>
        <w:jc w:val="both"/>
        <w:rPr>
          <w:rFonts w:ascii="Times New Roman" w:eastAsia="Times New Roman" w:hAnsi="Times New Roman"/>
          <w:sz w:val="24"/>
          <w:szCs w:val="24"/>
          <w:lang w:eastAsia="ru-RU"/>
        </w:rPr>
      </w:pPr>
    </w:p>
    <w:p w:rsidR="008D1B46" w:rsidRDefault="008D1B46" w:rsidP="002A1AE1">
      <w:pPr>
        <w:spacing w:after="0" w:line="240" w:lineRule="auto"/>
        <w:ind w:firstLine="709"/>
        <w:jc w:val="both"/>
        <w:rPr>
          <w:rFonts w:ascii="Times New Roman" w:eastAsia="Times New Roman" w:hAnsi="Times New Roman"/>
          <w:sz w:val="24"/>
          <w:szCs w:val="24"/>
          <w:lang w:eastAsia="ru-RU"/>
        </w:rPr>
      </w:pPr>
    </w:p>
    <w:p w:rsidR="008D1B46" w:rsidRDefault="008D1B46" w:rsidP="002A1AE1">
      <w:pPr>
        <w:spacing w:after="0" w:line="240" w:lineRule="auto"/>
        <w:ind w:firstLine="709"/>
        <w:jc w:val="both"/>
        <w:rPr>
          <w:rFonts w:ascii="Times New Roman" w:eastAsia="Times New Roman" w:hAnsi="Times New Roman"/>
          <w:sz w:val="24"/>
          <w:szCs w:val="24"/>
          <w:lang w:eastAsia="ru-RU"/>
        </w:rPr>
      </w:pPr>
    </w:p>
    <w:p w:rsidR="008D1B46" w:rsidRDefault="008D1B46" w:rsidP="002A1AE1">
      <w:pPr>
        <w:spacing w:after="0" w:line="240" w:lineRule="auto"/>
        <w:ind w:firstLine="709"/>
        <w:jc w:val="both"/>
        <w:rPr>
          <w:rFonts w:ascii="Times New Roman" w:eastAsia="Times New Roman" w:hAnsi="Times New Roman"/>
          <w:sz w:val="24"/>
          <w:szCs w:val="24"/>
          <w:lang w:eastAsia="ru-RU"/>
        </w:rPr>
      </w:pPr>
    </w:p>
    <w:p w:rsidR="008D1B46" w:rsidRDefault="008D1B46" w:rsidP="002A1AE1">
      <w:pPr>
        <w:spacing w:after="0" w:line="240" w:lineRule="auto"/>
        <w:ind w:firstLine="709"/>
        <w:jc w:val="both"/>
        <w:rPr>
          <w:rFonts w:ascii="Times New Roman" w:eastAsia="Times New Roman" w:hAnsi="Times New Roman"/>
          <w:sz w:val="24"/>
          <w:szCs w:val="24"/>
          <w:lang w:eastAsia="ru-RU"/>
        </w:rPr>
      </w:pPr>
    </w:p>
    <w:p w:rsidR="008D1B46" w:rsidRDefault="008D1B46" w:rsidP="002A1AE1">
      <w:pPr>
        <w:spacing w:after="0" w:line="240" w:lineRule="auto"/>
        <w:ind w:firstLine="709"/>
        <w:jc w:val="both"/>
        <w:rPr>
          <w:rFonts w:ascii="Times New Roman" w:eastAsia="Times New Roman" w:hAnsi="Times New Roman"/>
          <w:sz w:val="24"/>
          <w:szCs w:val="24"/>
          <w:lang w:eastAsia="ru-RU"/>
        </w:rPr>
      </w:pPr>
    </w:p>
    <w:p w:rsidR="008D1B46" w:rsidRPr="002A1AE1" w:rsidRDefault="008D1B46" w:rsidP="002A1AE1">
      <w:pPr>
        <w:spacing w:after="0" w:line="240" w:lineRule="auto"/>
        <w:ind w:firstLine="709"/>
        <w:jc w:val="both"/>
        <w:rPr>
          <w:rFonts w:ascii="Times New Roman" w:eastAsia="Times New Roman" w:hAnsi="Times New Roman"/>
          <w:sz w:val="24"/>
          <w:szCs w:val="24"/>
          <w:lang w:eastAsia="ru-RU"/>
        </w:rPr>
      </w:pPr>
    </w:p>
    <w:p w:rsidR="00507117" w:rsidRDefault="00507117" w:rsidP="002A1AE1">
      <w:pPr>
        <w:tabs>
          <w:tab w:val="left" w:pos="9639"/>
        </w:tabs>
        <w:snapToGrid w:val="0"/>
        <w:spacing w:after="0" w:line="240" w:lineRule="auto"/>
        <w:ind w:firstLine="851"/>
        <w:jc w:val="right"/>
        <w:rPr>
          <w:rFonts w:ascii="Times New Roman" w:eastAsia="Times New Roman" w:hAnsi="Times New Roman"/>
          <w:b/>
          <w:sz w:val="24"/>
          <w:szCs w:val="24"/>
          <w:lang w:eastAsia="ru-RU"/>
        </w:rPr>
      </w:pPr>
    </w:p>
    <w:p w:rsidR="002A1AE1" w:rsidRPr="002A1AE1" w:rsidRDefault="002A1AE1" w:rsidP="002A1AE1">
      <w:pPr>
        <w:tabs>
          <w:tab w:val="left" w:pos="9639"/>
        </w:tabs>
        <w:snapToGrid w:val="0"/>
        <w:spacing w:after="0" w:line="240" w:lineRule="auto"/>
        <w:ind w:firstLine="851"/>
        <w:jc w:val="right"/>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lastRenderedPageBreak/>
        <w:t xml:space="preserve">Приложение № </w:t>
      </w:r>
      <w:r w:rsidR="00F24419">
        <w:rPr>
          <w:rFonts w:ascii="Times New Roman" w:eastAsia="Times New Roman" w:hAnsi="Times New Roman"/>
          <w:b/>
          <w:sz w:val="24"/>
          <w:szCs w:val="24"/>
          <w:lang w:eastAsia="ru-RU"/>
        </w:rPr>
        <w:t>1</w:t>
      </w:r>
    </w:p>
    <w:p w:rsidR="002A1AE1" w:rsidRPr="002A1AE1" w:rsidRDefault="002A1AE1" w:rsidP="002A1AE1">
      <w:pPr>
        <w:tabs>
          <w:tab w:val="left" w:pos="9639"/>
        </w:tabs>
        <w:spacing w:after="0" w:line="240" w:lineRule="auto"/>
        <w:ind w:firstLine="851"/>
        <w:jc w:val="right"/>
        <w:rPr>
          <w:rFonts w:ascii="Times New Roman" w:eastAsia="Times New Roman" w:hAnsi="Times New Roman"/>
          <w:sz w:val="24"/>
          <w:szCs w:val="24"/>
          <w:lang w:eastAsia="ru-RU"/>
        </w:rPr>
      </w:pPr>
      <w:r w:rsidRPr="002A1AE1">
        <w:rPr>
          <w:rFonts w:ascii="Times New Roman" w:eastAsia="Times New Roman" w:hAnsi="Times New Roman"/>
          <w:b/>
          <w:sz w:val="24"/>
          <w:szCs w:val="24"/>
          <w:lang w:eastAsia="ru-RU"/>
        </w:rPr>
        <w:t>к Порядку</w:t>
      </w:r>
      <w:r w:rsidRPr="002A1AE1">
        <w:rPr>
          <w:rFonts w:ascii="Times New Roman" w:eastAsia="Times New Roman" w:hAnsi="Times New Roman"/>
          <w:sz w:val="24"/>
          <w:szCs w:val="24"/>
          <w:lang w:eastAsia="ru-RU"/>
        </w:rPr>
        <w:t xml:space="preserve">  </w:t>
      </w:r>
    </w:p>
    <w:p w:rsidR="00F053B7" w:rsidRPr="00F053B7" w:rsidRDefault="00F053B7" w:rsidP="003024BD">
      <w:pPr>
        <w:spacing w:after="0" w:line="240" w:lineRule="auto"/>
        <w:jc w:val="center"/>
        <w:rPr>
          <w:rFonts w:ascii="Times New Roman" w:hAnsi="Times New Roman"/>
          <w:b/>
          <w:sz w:val="24"/>
          <w:szCs w:val="24"/>
        </w:rPr>
      </w:pPr>
      <w:r w:rsidRPr="00F053B7">
        <w:rPr>
          <w:rFonts w:ascii="Times New Roman" w:hAnsi="Times New Roman"/>
          <w:b/>
          <w:sz w:val="24"/>
          <w:szCs w:val="24"/>
        </w:rPr>
        <w:t>Перечень документов для рассмотрения проектов для Юридических лиц</w:t>
      </w:r>
    </w:p>
    <w:p w:rsidR="00F053B7" w:rsidRPr="00F053B7" w:rsidRDefault="00F053B7" w:rsidP="00F053B7">
      <w:pPr>
        <w:spacing w:after="0" w:line="240" w:lineRule="auto"/>
        <w:rPr>
          <w:rFonts w:ascii="Times New Roman" w:hAnsi="Times New Roman"/>
          <w:b/>
          <w:sz w:val="24"/>
          <w:szCs w:val="24"/>
        </w:rPr>
      </w:pP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Заявка</w:t>
      </w:r>
      <w:r w:rsidR="00272706">
        <w:rPr>
          <w:rFonts w:ascii="Times New Roman" w:hAnsi="Times New Roman"/>
          <w:sz w:val="24"/>
          <w:szCs w:val="24"/>
        </w:rPr>
        <w:t>,</w:t>
      </w:r>
      <w:r>
        <w:rPr>
          <w:rFonts w:ascii="Times New Roman" w:hAnsi="Times New Roman"/>
          <w:sz w:val="24"/>
          <w:szCs w:val="24"/>
        </w:rPr>
        <w:t xml:space="preserve"> в которой цель займа </w:t>
      </w:r>
      <w:r w:rsidR="00363FE5">
        <w:rPr>
          <w:rFonts w:ascii="Times New Roman" w:hAnsi="Times New Roman"/>
          <w:sz w:val="24"/>
          <w:szCs w:val="24"/>
        </w:rPr>
        <w:t>указана как</w:t>
      </w:r>
      <w:r w:rsidRPr="00F053B7">
        <w:rPr>
          <w:rFonts w:ascii="Times New Roman" w:hAnsi="Times New Roman"/>
          <w:sz w:val="24"/>
          <w:szCs w:val="24"/>
        </w:rPr>
        <w:t>:</w:t>
      </w:r>
    </w:p>
    <w:p w:rsidR="00F053B7" w:rsidRPr="00F053B7" w:rsidRDefault="00F053B7" w:rsidP="00E01236">
      <w:pPr>
        <w:numPr>
          <w:ilvl w:val="0"/>
          <w:numId w:val="19"/>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приобретение, ремонт, модернизация основных средств;</w:t>
      </w:r>
    </w:p>
    <w:p w:rsidR="00F053B7" w:rsidRPr="00F053B7" w:rsidRDefault="00F053B7" w:rsidP="00E01236">
      <w:pPr>
        <w:numPr>
          <w:ilvl w:val="0"/>
          <w:numId w:val="19"/>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приобретение товарно-материальных ценностей;</w:t>
      </w:r>
    </w:p>
    <w:p w:rsidR="00F053B7" w:rsidRPr="00F053B7" w:rsidRDefault="00F053B7" w:rsidP="00E01236">
      <w:pPr>
        <w:numPr>
          <w:ilvl w:val="0"/>
          <w:numId w:val="19"/>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расширение деятельности и/или развитие существующего бизнеса.</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ТЭО (технико–экономическое обоснование)</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 xml:space="preserve">Анкета заемщика </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Анкета руководителя (директор)</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Анкета учредителя</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Анкета поручителя</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Учредительные документы в действующей редакции со всеми изменениями и дополнениями</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Свидетельства ОГРН, ИНН</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Паспорт руководителя / учредителя / поручителя (все заполненные страницы)</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СНИЛС руководителя/ учредителя/ поручителя</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Протокол или приказ о назначении руководителя</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Согласие/отказ в согласии на раскрытие информации, содержащейся в основной части кредитной истории от заемщика / руководителя / учредителя / поручителя</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Согласие на обработку персональных данных от руководителя / учредителя / поручителя</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Справку из банка о движении по р/с</w:t>
      </w:r>
      <w:r w:rsidR="00385C2B">
        <w:rPr>
          <w:rFonts w:ascii="Times New Roman" w:hAnsi="Times New Roman"/>
          <w:sz w:val="24"/>
          <w:szCs w:val="24"/>
        </w:rPr>
        <w:t xml:space="preserve"> </w:t>
      </w:r>
      <w:r w:rsidR="00385C2B" w:rsidRPr="00F053B7">
        <w:rPr>
          <w:rFonts w:ascii="Times New Roman" w:hAnsi="Times New Roman"/>
          <w:sz w:val="24"/>
          <w:szCs w:val="24"/>
        </w:rPr>
        <w:t>помесячно</w:t>
      </w:r>
      <w:r w:rsidRPr="00F053B7">
        <w:rPr>
          <w:rFonts w:ascii="Times New Roman" w:hAnsi="Times New Roman"/>
          <w:sz w:val="24"/>
          <w:szCs w:val="24"/>
        </w:rPr>
        <w:t xml:space="preserve"> за </w:t>
      </w:r>
      <w:r w:rsidR="00385C2B">
        <w:rPr>
          <w:rFonts w:ascii="Times New Roman" w:hAnsi="Times New Roman"/>
          <w:sz w:val="24"/>
          <w:szCs w:val="24"/>
        </w:rPr>
        <w:t>три последних отчетных года</w:t>
      </w:r>
      <w:r w:rsidRPr="00F053B7">
        <w:rPr>
          <w:rFonts w:ascii="Times New Roman" w:hAnsi="Times New Roman"/>
          <w:sz w:val="24"/>
          <w:szCs w:val="24"/>
        </w:rPr>
        <w:t xml:space="preserve"> </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Справку из банка о состоянии задолженности или ее отсутствии из банков, где открыты р/сч.</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Договор аренды (документ на право собственности) на офисные и производственные (или торговые) помещения</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Документы, подтверждающие деятельность (договора, контракты, накладные и т.п. по наиболее характерным и крупным покупателям и поставщикам). Достаточно 3-4 крупных договора.</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Договор банковского счета (первая и последняя страница) на все открытые счета и    справка из банка с реквизитами счета, на который планируется перечисление</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 xml:space="preserve">Налоговая отчетность (с отметкой </w:t>
      </w:r>
      <w:r w:rsidRPr="00272706">
        <w:rPr>
          <w:rFonts w:ascii="Times New Roman" w:hAnsi="Times New Roman"/>
          <w:sz w:val="24"/>
          <w:szCs w:val="24"/>
        </w:rPr>
        <w:t xml:space="preserve">налоговой </w:t>
      </w:r>
      <w:r w:rsidRPr="00272706">
        <w:rPr>
          <w:rFonts w:ascii="Times New Roman" w:hAnsi="Times New Roman"/>
          <w:color w:val="000000" w:themeColor="text1"/>
          <w:sz w:val="24"/>
          <w:szCs w:val="24"/>
        </w:rPr>
        <w:t xml:space="preserve">или </w:t>
      </w:r>
      <w:r w:rsidR="005B7B30" w:rsidRPr="00272706">
        <w:rPr>
          <w:rFonts w:ascii="Times New Roman" w:hAnsi="Times New Roman"/>
          <w:color w:val="000000" w:themeColor="text1"/>
          <w:sz w:val="24"/>
          <w:szCs w:val="24"/>
        </w:rPr>
        <w:t xml:space="preserve">приложенным </w:t>
      </w:r>
      <w:r w:rsidRPr="00272706">
        <w:rPr>
          <w:rFonts w:ascii="Times New Roman" w:hAnsi="Times New Roman"/>
          <w:color w:val="000000" w:themeColor="text1"/>
          <w:sz w:val="24"/>
          <w:szCs w:val="24"/>
        </w:rPr>
        <w:t>электронн</w:t>
      </w:r>
      <w:r w:rsidR="005B7B30" w:rsidRPr="00272706">
        <w:rPr>
          <w:rFonts w:ascii="Times New Roman" w:hAnsi="Times New Roman"/>
          <w:color w:val="000000" w:themeColor="text1"/>
          <w:sz w:val="24"/>
          <w:szCs w:val="24"/>
        </w:rPr>
        <w:t>ым</w:t>
      </w:r>
      <w:r w:rsidRPr="00272706">
        <w:rPr>
          <w:rFonts w:ascii="Times New Roman" w:hAnsi="Times New Roman"/>
          <w:color w:val="000000" w:themeColor="text1"/>
          <w:sz w:val="24"/>
          <w:szCs w:val="24"/>
        </w:rPr>
        <w:t xml:space="preserve"> </w:t>
      </w:r>
      <w:r w:rsidRPr="00F053B7">
        <w:rPr>
          <w:rFonts w:ascii="Times New Roman" w:hAnsi="Times New Roman"/>
          <w:sz w:val="24"/>
          <w:szCs w:val="24"/>
        </w:rPr>
        <w:t>уведомление</w:t>
      </w:r>
      <w:r w:rsidR="005B7B30">
        <w:rPr>
          <w:rFonts w:ascii="Times New Roman" w:hAnsi="Times New Roman"/>
          <w:sz w:val="24"/>
          <w:szCs w:val="24"/>
        </w:rPr>
        <w:t>м</w:t>
      </w:r>
      <w:r w:rsidRPr="00F053B7">
        <w:rPr>
          <w:rFonts w:ascii="Times New Roman" w:hAnsi="Times New Roman"/>
          <w:sz w:val="24"/>
          <w:szCs w:val="24"/>
        </w:rPr>
        <w:t xml:space="preserve"> о приеме отчетности).</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Упрощенная система налогообложения (УСН):</w:t>
      </w:r>
    </w:p>
    <w:p w:rsidR="00F053B7" w:rsidRPr="00F053B7" w:rsidRDefault="00F053B7" w:rsidP="00E01236">
      <w:pPr>
        <w:spacing w:after="0" w:line="240" w:lineRule="auto"/>
        <w:jc w:val="both"/>
        <w:rPr>
          <w:rFonts w:ascii="Times New Roman" w:hAnsi="Times New Roman"/>
          <w:sz w:val="24"/>
          <w:szCs w:val="24"/>
        </w:rPr>
      </w:pPr>
      <w:r w:rsidRPr="00F053B7">
        <w:rPr>
          <w:rFonts w:ascii="Times New Roman" w:hAnsi="Times New Roman"/>
          <w:sz w:val="24"/>
          <w:szCs w:val="24"/>
        </w:rPr>
        <w:t xml:space="preserve">            - Декларация УСН за </w:t>
      </w:r>
      <w:r w:rsidR="00272706">
        <w:rPr>
          <w:rFonts w:ascii="Times New Roman" w:hAnsi="Times New Roman"/>
          <w:sz w:val="24"/>
          <w:szCs w:val="24"/>
        </w:rPr>
        <w:t>три последних отчетных года</w:t>
      </w:r>
      <w:r w:rsidRPr="00F053B7">
        <w:rPr>
          <w:rFonts w:ascii="Times New Roman" w:hAnsi="Times New Roman"/>
          <w:sz w:val="24"/>
          <w:szCs w:val="24"/>
        </w:rPr>
        <w:t>.</w:t>
      </w:r>
    </w:p>
    <w:p w:rsidR="00F053B7" w:rsidRPr="00F053B7" w:rsidRDefault="00F053B7" w:rsidP="00E01236">
      <w:pPr>
        <w:spacing w:after="0" w:line="240" w:lineRule="auto"/>
        <w:jc w:val="both"/>
        <w:rPr>
          <w:rFonts w:ascii="Times New Roman" w:hAnsi="Times New Roman"/>
          <w:sz w:val="24"/>
          <w:szCs w:val="24"/>
        </w:rPr>
      </w:pPr>
      <w:r w:rsidRPr="00F053B7">
        <w:rPr>
          <w:rFonts w:ascii="Times New Roman" w:hAnsi="Times New Roman"/>
          <w:sz w:val="24"/>
          <w:szCs w:val="24"/>
        </w:rPr>
        <w:t xml:space="preserve">            - Книга доходов и расходов за </w:t>
      </w:r>
      <w:r w:rsidR="00272706">
        <w:rPr>
          <w:rFonts w:ascii="Times New Roman" w:hAnsi="Times New Roman"/>
          <w:sz w:val="24"/>
          <w:szCs w:val="24"/>
        </w:rPr>
        <w:t>текущий год</w:t>
      </w:r>
      <w:r w:rsidRPr="00F053B7">
        <w:rPr>
          <w:rFonts w:ascii="Times New Roman" w:hAnsi="Times New Roman"/>
          <w:sz w:val="24"/>
          <w:szCs w:val="24"/>
        </w:rPr>
        <w:t>.</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Общая система налогообложения (ОСН):</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 xml:space="preserve">- Бух. отчетность </w:t>
      </w:r>
      <w:r w:rsidR="00272706" w:rsidRPr="00F053B7">
        <w:rPr>
          <w:rFonts w:ascii="Times New Roman" w:hAnsi="Times New Roman"/>
          <w:sz w:val="24"/>
          <w:szCs w:val="24"/>
        </w:rPr>
        <w:t xml:space="preserve">за </w:t>
      </w:r>
      <w:r w:rsidR="00272706">
        <w:rPr>
          <w:rFonts w:ascii="Times New Roman" w:hAnsi="Times New Roman"/>
          <w:sz w:val="24"/>
          <w:szCs w:val="24"/>
        </w:rPr>
        <w:t>три последних отчетных года</w:t>
      </w:r>
      <w:r w:rsidRPr="00F053B7">
        <w:rPr>
          <w:rFonts w:ascii="Times New Roman" w:hAnsi="Times New Roman"/>
          <w:sz w:val="24"/>
          <w:szCs w:val="24"/>
        </w:rPr>
        <w:t xml:space="preserve">  </w:t>
      </w:r>
      <w:r w:rsidR="005B7B30">
        <w:rPr>
          <w:rFonts w:ascii="Times New Roman" w:hAnsi="Times New Roman"/>
          <w:sz w:val="24"/>
          <w:szCs w:val="24"/>
        </w:rPr>
        <w:t>и</w:t>
      </w:r>
      <w:r w:rsidRPr="00F053B7">
        <w:rPr>
          <w:rFonts w:ascii="Times New Roman" w:hAnsi="Times New Roman"/>
          <w:sz w:val="24"/>
          <w:szCs w:val="24"/>
        </w:rPr>
        <w:t xml:space="preserve"> все приложения к ним</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Единый налог на вмененный доход (ЕНВД):</w:t>
      </w:r>
    </w:p>
    <w:p w:rsidR="00F053B7" w:rsidRPr="00F053B7" w:rsidRDefault="00F053B7" w:rsidP="00E01236">
      <w:pPr>
        <w:spacing w:after="0" w:line="240" w:lineRule="auto"/>
        <w:ind w:left="720"/>
        <w:contextualSpacing/>
        <w:jc w:val="both"/>
        <w:rPr>
          <w:rFonts w:ascii="Times New Roman" w:hAnsi="Times New Roman"/>
          <w:sz w:val="24"/>
          <w:szCs w:val="24"/>
        </w:rPr>
      </w:pPr>
      <w:r w:rsidRPr="00272706">
        <w:rPr>
          <w:rFonts w:ascii="Times New Roman" w:hAnsi="Times New Roman"/>
          <w:sz w:val="24"/>
          <w:szCs w:val="24"/>
        </w:rPr>
        <w:t xml:space="preserve"> - Декларации ЕНВД </w:t>
      </w:r>
      <w:r w:rsidR="00272706" w:rsidRPr="00272706">
        <w:rPr>
          <w:rFonts w:ascii="Times New Roman" w:hAnsi="Times New Roman"/>
          <w:sz w:val="24"/>
          <w:szCs w:val="24"/>
        </w:rPr>
        <w:t>за</w:t>
      </w:r>
      <w:r w:rsidR="00272706" w:rsidRPr="00F053B7">
        <w:rPr>
          <w:rFonts w:ascii="Times New Roman" w:hAnsi="Times New Roman"/>
          <w:sz w:val="24"/>
          <w:szCs w:val="24"/>
        </w:rPr>
        <w:t xml:space="preserve"> </w:t>
      </w:r>
      <w:r w:rsidR="00272706">
        <w:rPr>
          <w:rFonts w:ascii="Times New Roman" w:hAnsi="Times New Roman"/>
          <w:sz w:val="24"/>
          <w:szCs w:val="24"/>
        </w:rPr>
        <w:t>три последних отчетных года</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Единый сельскохозяйственный налог (ЕСХН):</w:t>
      </w:r>
    </w:p>
    <w:p w:rsidR="00F053B7" w:rsidRPr="00F053B7" w:rsidRDefault="00F053B7" w:rsidP="00E01236">
      <w:pPr>
        <w:spacing w:after="0" w:line="240" w:lineRule="auto"/>
        <w:jc w:val="both"/>
        <w:rPr>
          <w:rFonts w:ascii="Times New Roman" w:hAnsi="Times New Roman"/>
          <w:sz w:val="24"/>
          <w:szCs w:val="24"/>
        </w:rPr>
      </w:pPr>
      <w:r w:rsidRPr="00F053B7">
        <w:rPr>
          <w:rFonts w:ascii="Times New Roman" w:hAnsi="Times New Roman"/>
          <w:sz w:val="24"/>
          <w:szCs w:val="24"/>
        </w:rPr>
        <w:t xml:space="preserve">              - Налоговую декларацию по ЕСХН </w:t>
      </w:r>
      <w:r w:rsidR="00272706" w:rsidRPr="00F053B7">
        <w:rPr>
          <w:rFonts w:ascii="Times New Roman" w:hAnsi="Times New Roman"/>
          <w:sz w:val="24"/>
          <w:szCs w:val="24"/>
        </w:rPr>
        <w:t xml:space="preserve">за </w:t>
      </w:r>
      <w:r w:rsidR="00272706">
        <w:rPr>
          <w:rFonts w:ascii="Times New Roman" w:hAnsi="Times New Roman"/>
          <w:sz w:val="24"/>
          <w:szCs w:val="24"/>
        </w:rPr>
        <w:t>три последних отчетных года</w:t>
      </w:r>
      <w:r w:rsidRPr="00F053B7">
        <w:rPr>
          <w:rFonts w:ascii="Times New Roman" w:hAnsi="Times New Roman"/>
          <w:sz w:val="24"/>
          <w:szCs w:val="24"/>
        </w:rPr>
        <w:t>.</w:t>
      </w:r>
    </w:p>
    <w:p w:rsidR="00F053B7" w:rsidRPr="00F053B7" w:rsidRDefault="00F053B7" w:rsidP="00E01236">
      <w:pPr>
        <w:numPr>
          <w:ilvl w:val="0"/>
          <w:numId w:val="18"/>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Не зависимо от системы налогообложения - бухгалтерские балансы, отчеты о финансовых результатах и все приложения к ним (для юридических лиц) за три последних отчетных года (если срок деятельности Субъекта МСП менее трех лет, данные документы предоставляются за два/один последних отчетных года, в зависимости от даты регистрации).</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 xml:space="preserve">Если юридическое лицо зарегистрировано в календарном году, предшествующем году заключения договора займа, и на дату его заключения бухгалтерская (финансовая) отчетность за последний календарный год в налоговые органы не представлена и срок их представления не истек – промежуточную бухгалтерскую (финансовую) </w:t>
      </w:r>
      <w:r w:rsidRPr="00F053B7">
        <w:rPr>
          <w:rFonts w:ascii="Times New Roman" w:hAnsi="Times New Roman"/>
          <w:sz w:val="24"/>
          <w:szCs w:val="24"/>
        </w:rPr>
        <w:lastRenderedPageBreak/>
        <w:t>отчетность за последний календарный год с последующим (в течение 30 дней с даты представления документов в налоговые органы) предоставлением документов в НФПМП.</w:t>
      </w:r>
    </w:p>
    <w:p w:rsidR="00F053B7" w:rsidRPr="00F053B7" w:rsidRDefault="00F053B7" w:rsidP="00E01236">
      <w:pPr>
        <w:numPr>
          <w:ilvl w:val="0"/>
          <w:numId w:val="18"/>
        </w:numPr>
        <w:tabs>
          <w:tab w:val="left" w:pos="567"/>
          <w:tab w:val="left" w:pos="851"/>
          <w:tab w:val="left" w:pos="1134"/>
        </w:tabs>
        <w:spacing w:after="0" w:line="240" w:lineRule="auto"/>
        <w:ind w:left="709"/>
        <w:contextualSpacing/>
        <w:jc w:val="both"/>
        <w:rPr>
          <w:rFonts w:ascii="Times New Roman" w:hAnsi="Times New Roman"/>
          <w:sz w:val="24"/>
          <w:szCs w:val="24"/>
        </w:rPr>
      </w:pPr>
      <w:r w:rsidRPr="00F053B7">
        <w:rPr>
          <w:rFonts w:ascii="Times New Roman" w:hAnsi="Times New Roman"/>
          <w:sz w:val="24"/>
          <w:szCs w:val="24"/>
        </w:rPr>
        <w:t>Расшифровка значимых статей баланса: дебиторская и кредиторская задолженность, внеоборотные активы, запасы и пр., на последнюю отчетную дату.</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 xml:space="preserve">По средней численности работников – справку от юр. лица о средней численности его </w:t>
      </w:r>
      <w:r w:rsidRPr="00D26D80">
        <w:rPr>
          <w:rFonts w:ascii="Times New Roman" w:hAnsi="Times New Roman"/>
          <w:sz w:val="24"/>
          <w:szCs w:val="24"/>
        </w:rPr>
        <w:t xml:space="preserve">работников, составленную </w:t>
      </w:r>
      <w:r w:rsidR="00D26D80">
        <w:rPr>
          <w:rFonts w:ascii="Times New Roman" w:hAnsi="Times New Roman"/>
          <w:sz w:val="24"/>
          <w:szCs w:val="24"/>
        </w:rPr>
        <w:t xml:space="preserve"> по форме 1 (приложение № 5 к Порядку)</w:t>
      </w:r>
      <w:r w:rsidRPr="00D26D80">
        <w:rPr>
          <w:rFonts w:ascii="Times New Roman" w:hAnsi="Times New Roman"/>
          <w:sz w:val="24"/>
          <w:szCs w:val="24"/>
        </w:rPr>
        <w:t xml:space="preserve">, а в отношении юр. лица, срок деятельности которого менее 1 года, при условии, что он был создан (зарегистрирован) в год заключения договора займа с НФПМП, - </w:t>
      </w:r>
      <w:r w:rsidR="00D26D80">
        <w:rPr>
          <w:rFonts w:ascii="Times New Roman" w:hAnsi="Times New Roman"/>
          <w:sz w:val="24"/>
          <w:szCs w:val="24"/>
        </w:rPr>
        <w:t xml:space="preserve"> по форме 2 (приложение №5 к Порядку).</w:t>
      </w:r>
      <w:r w:rsidRPr="00D26D80">
        <w:rPr>
          <w:rFonts w:ascii="Times New Roman" w:hAnsi="Times New Roman"/>
          <w:sz w:val="24"/>
          <w:szCs w:val="24"/>
        </w:rPr>
        <w:t xml:space="preserve"> </w:t>
      </w:r>
      <w:r w:rsidR="00272706" w:rsidRPr="00D26D80">
        <w:rPr>
          <w:rFonts w:ascii="Times New Roman" w:hAnsi="Times New Roman"/>
          <w:sz w:val="24"/>
          <w:szCs w:val="24"/>
        </w:rPr>
        <w:t>Д</w:t>
      </w:r>
      <w:r w:rsidRPr="00D26D80">
        <w:rPr>
          <w:rFonts w:ascii="Times New Roman" w:hAnsi="Times New Roman"/>
          <w:sz w:val="24"/>
          <w:szCs w:val="24"/>
        </w:rPr>
        <w:t>алее</w:t>
      </w:r>
      <w:r w:rsidRPr="00F053B7">
        <w:rPr>
          <w:rFonts w:ascii="Times New Roman" w:hAnsi="Times New Roman"/>
          <w:sz w:val="24"/>
          <w:szCs w:val="24"/>
        </w:rPr>
        <w:t xml:space="preserve"> справка обновляется ежегодно по форме 1 не позднее 01 июля текущего года и должна содержать информацию за истекший календарный год)</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Выписка из ЕГРЮЛ, а также реестр акционеров (для акционерных обществ), составленные не ранее чем за 30 (Тридцать) дней до даты заключения договора займа.</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 xml:space="preserve">Справка из налогового органа об отсутствии задолженности по налогам и сборам (не старше 1 мес.). </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Справку из налогового органа об открытых р/с. (не старше 1 мес.)</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Документ, подтверждающий одобрение уполномоченными органами Субъекта МСП совершения сделки займа (в случае отнесения займа к крупной сделке/сделке с заинтересованностью).</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Документы на закладываемое имущество (если а/м - копия ПТС, если недвижимость - копия свидетельства о праве собственности и копия договора купли-продажи, если ТМЦ – бухгалтерская справка).</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Документы на залогодателя: 1) анкета; 2) копия паспорта; 3) согласие на обработку персональных данных; 4) согласие/отказ в согласии на раскрытие информации, содержащейся в основной части кредитной истории; 5) СНИЛС.</w:t>
      </w:r>
    </w:p>
    <w:p w:rsidR="00F053B7" w:rsidRPr="00F053B7" w:rsidRDefault="00F053B7"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Протокол общего собрания учредителей (решение единственного учредителя) о привлечении заемных денежных средств в НФПМП и о предоставлении имущества в залог.</w:t>
      </w:r>
    </w:p>
    <w:p w:rsidR="00F053B7" w:rsidRPr="00F053B7" w:rsidRDefault="008579EA"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Pr>
          <w:rFonts w:ascii="Times New Roman" w:hAnsi="Times New Roman"/>
          <w:sz w:val="24"/>
          <w:szCs w:val="24"/>
        </w:rPr>
        <w:t>Документы, свидетельствующие о соответствии или не соответствии разрешенным видам деятельности</w:t>
      </w:r>
      <w:r w:rsidRPr="008579EA">
        <w:rPr>
          <w:rFonts w:ascii="Times New Roman" w:hAnsi="Times New Roman"/>
          <w:sz w:val="24"/>
          <w:szCs w:val="24"/>
        </w:rPr>
        <w:t>:</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Субъект МСП НЕ осуществляет производство подакцизных товаров (подтверждается Актом сверки расчетов налогоплательщика по налогам, сборам и взносам ИЛИ Справкой Инспекции федеральной налоговой службы о том, что субъект МСП не является плательщиком акцизов);</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Субъект МСП НЕ осуществляет реализацию подакцизных товаров (подтверждается Заключением Партнера об отсутствии деятельности субъекта МСП по реализации подакцизных товаров (проверка по месту ведения хозяйственной деятельности субъекта МСП, анализ источников поступающей выручки, подтверждение отсутствия лицензий на реализацию подакцизных товаров) И Письменным подтверждение субъекта МСП об отсутствии деятельности по реализации подакцизных товаров с приложением подтверждающих документов (бухгалтерский баланс (форма 1,2), расшифровки по счетам бухгалтерского учета 51, 62, 68 на дату предоставления финансовой/имущественной поддержки и за предшествующий календарный год));</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 xml:space="preserve">Субъект МСП НЕ осуществляет добычу полезных ископаемых (за исключением общераспространенных полезных ископаемых) (подтверждается Актом сверки расчетов налогоплательщика по налогам, сборам и взносам или справкой ИФНС о том, что субъект МСП не является плательщиком налога на добычу полезных ископаемых (далее - НДПИ, за исключением НДПИ на добычу общераспространенных полезных ископаемых) И Перечнем общераспространенных полезных ископаемых по соответствующим регионам РФ </w:t>
      </w:r>
      <w:r w:rsidRPr="00F053B7">
        <w:rPr>
          <w:rFonts w:ascii="Times New Roman" w:hAnsi="Times New Roman"/>
          <w:sz w:val="24"/>
          <w:szCs w:val="24"/>
        </w:rPr>
        <w:lastRenderedPageBreak/>
        <w:t>(за исключением субъектов МСП, занимающихся добычей и реализацией подземных вод и уплачивающих в связи с этим  НДПИ);</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Субъект МСП НЕ осуществляет реализацию полезных ископаемых (за исключением общераспространенных полезных ископаемых) (подтверждается Заключением Заемщика об отсутствии деятельности субъекта МСП по реализации полезных ископаемых, за исключением общераспространенных (проверка по месту ведения хозяйственной деятельности субъекта МСП, анализ источников поступающей выручки) И письменным уведомлением субъекта МСП об отсутствии деятельности по реализации полезных ископаемых, за исключением общераспространенных, с приложением подтверждающих документов (бухгалтерский баланс (форма 1,2), расшифровки по счетам бухгалтерского учета 51, 62, 68 на дату предоставления финансовой/имущественной поддержки и за предшествующий календарный год).</w:t>
      </w:r>
    </w:p>
    <w:p w:rsidR="00F053B7" w:rsidRPr="00F053B7" w:rsidRDefault="008579EA" w:rsidP="00E01236">
      <w:pPr>
        <w:numPr>
          <w:ilvl w:val="0"/>
          <w:numId w:val="18"/>
        </w:numPr>
        <w:tabs>
          <w:tab w:val="left" w:pos="567"/>
          <w:tab w:val="left" w:pos="851"/>
          <w:tab w:val="left" w:pos="1134"/>
        </w:tabs>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lang w:val="en-US" w:eastAsia="ru-RU"/>
        </w:rPr>
        <w:t>C</w:t>
      </w:r>
      <w:r w:rsidR="00F053B7" w:rsidRPr="00F053B7">
        <w:rPr>
          <w:rFonts w:ascii="Times New Roman" w:eastAsia="Times New Roman" w:hAnsi="Times New Roman"/>
          <w:color w:val="000000"/>
          <w:sz w:val="24"/>
          <w:szCs w:val="24"/>
          <w:lang w:eastAsia="ru-RU"/>
        </w:rPr>
        <w:t>пециалист Фонда может попросить</w:t>
      </w:r>
      <w:r>
        <w:rPr>
          <w:rFonts w:ascii="Times New Roman" w:eastAsia="Times New Roman" w:hAnsi="Times New Roman"/>
          <w:color w:val="000000"/>
          <w:sz w:val="24"/>
          <w:szCs w:val="24"/>
          <w:lang w:eastAsia="ru-RU"/>
        </w:rPr>
        <w:t xml:space="preserve"> клиента</w:t>
      </w:r>
      <w:r w:rsidR="00F053B7" w:rsidRPr="00F053B7">
        <w:rPr>
          <w:rFonts w:ascii="Times New Roman" w:eastAsia="Times New Roman" w:hAnsi="Times New Roman"/>
          <w:color w:val="000000"/>
          <w:sz w:val="24"/>
          <w:szCs w:val="24"/>
          <w:lang w:eastAsia="ru-RU"/>
        </w:rPr>
        <w:t xml:space="preserve"> предостав</w:t>
      </w:r>
      <w:r>
        <w:rPr>
          <w:rFonts w:ascii="Times New Roman" w:eastAsia="Times New Roman" w:hAnsi="Times New Roman"/>
          <w:color w:val="000000"/>
          <w:sz w:val="24"/>
          <w:szCs w:val="24"/>
          <w:lang w:eastAsia="ru-RU"/>
        </w:rPr>
        <w:t>ить</w:t>
      </w:r>
      <w:r w:rsidR="00F053B7" w:rsidRPr="00F053B7">
        <w:rPr>
          <w:rFonts w:ascii="Times New Roman" w:eastAsia="Times New Roman" w:hAnsi="Times New Roman"/>
          <w:color w:val="000000"/>
          <w:sz w:val="24"/>
          <w:szCs w:val="24"/>
          <w:lang w:eastAsia="ru-RU"/>
        </w:rPr>
        <w:t xml:space="preserve"> дополнительн</w:t>
      </w:r>
      <w:r>
        <w:rPr>
          <w:rFonts w:ascii="Times New Roman" w:eastAsia="Times New Roman" w:hAnsi="Times New Roman"/>
          <w:color w:val="000000"/>
          <w:sz w:val="24"/>
          <w:szCs w:val="24"/>
          <w:lang w:eastAsia="ru-RU"/>
        </w:rPr>
        <w:t>ую</w:t>
      </w:r>
      <w:r w:rsidR="00F053B7" w:rsidRPr="00F053B7">
        <w:rPr>
          <w:rFonts w:ascii="Times New Roman" w:eastAsia="Times New Roman" w:hAnsi="Times New Roman"/>
          <w:color w:val="000000"/>
          <w:sz w:val="24"/>
          <w:szCs w:val="24"/>
          <w:lang w:eastAsia="ru-RU"/>
        </w:rPr>
        <w:t xml:space="preserve"> информаци</w:t>
      </w:r>
      <w:r>
        <w:rPr>
          <w:rFonts w:ascii="Times New Roman" w:eastAsia="Times New Roman" w:hAnsi="Times New Roman"/>
          <w:color w:val="000000"/>
          <w:sz w:val="24"/>
          <w:szCs w:val="24"/>
          <w:lang w:eastAsia="ru-RU"/>
        </w:rPr>
        <w:t>ю</w:t>
      </w:r>
      <w:r w:rsidR="00F053B7" w:rsidRPr="00F053B7">
        <w:rPr>
          <w:rFonts w:ascii="Times New Roman" w:eastAsia="Times New Roman" w:hAnsi="Times New Roman"/>
          <w:color w:val="000000"/>
          <w:sz w:val="24"/>
          <w:szCs w:val="24"/>
          <w:lang w:eastAsia="ru-RU"/>
        </w:rPr>
        <w:t>, документ</w:t>
      </w:r>
      <w:r>
        <w:rPr>
          <w:rFonts w:ascii="Times New Roman" w:eastAsia="Times New Roman" w:hAnsi="Times New Roman"/>
          <w:color w:val="000000"/>
          <w:sz w:val="24"/>
          <w:szCs w:val="24"/>
          <w:lang w:eastAsia="ru-RU"/>
        </w:rPr>
        <w:t>ы</w:t>
      </w:r>
      <w:r w:rsidR="00F053B7" w:rsidRPr="00F053B7">
        <w:rPr>
          <w:rFonts w:ascii="Times New Roman" w:eastAsia="Times New Roman" w:hAnsi="Times New Roman"/>
          <w:color w:val="000000"/>
          <w:sz w:val="24"/>
          <w:szCs w:val="24"/>
          <w:lang w:eastAsia="ru-RU"/>
        </w:rPr>
        <w:t>, фотографи</w:t>
      </w:r>
      <w:r>
        <w:rPr>
          <w:rFonts w:ascii="Times New Roman" w:eastAsia="Times New Roman" w:hAnsi="Times New Roman"/>
          <w:color w:val="000000"/>
          <w:sz w:val="24"/>
          <w:szCs w:val="24"/>
          <w:lang w:eastAsia="ru-RU"/>
        </w:rPr>
        <w:t>и</w:t>
      </w:r>
      <w:r w:rsidR="00F053B7" w:rsidRPr="00F053B7">
        <w:rPr>
          <w:rFonts w:ascii="Times New Roman" w:eastAsia="Times New Roman" w:hAnsi="Times New Roman"/>
          <w:color w:val="000000"/>
          <w:sz w:val="24"/>
          <w:szCs w:val="24"/>
          <w:lang w:eastAsia="ru-RU"/>
        </w:rPr>
        <w:t xml:space="preserve"> (заемщика, места осуществления деятельности, залогового имущества)</w:t>
      </w:r>
      <w:r>
        <w:rPr>
          <w:rFonts w:ascii="Times New Roman" w:eastAsia="Times New Roman" w:hAnsi="Times New Roman"/>
          <w:color w:val="000000"/>
          <w:sz w:val="24"/>
          <w:szCs w:val="24"/>
          <w:lang w:eastAsia="ru-RU"/>
        </w:rPr>
        <w:t>.</w:t>
      </w:r>
      <w:r w:rsidR="00F053B7" w:rsidRPr="00F053B7">
        <w:rPr>
          <w:rFonts w:ascii="Times New Roman" w:hAnsi="Times New Roman"/>
          <w:sz w:val="24"/>
          <w:szCs w:val="24"/>
        </w:rPr>
        <w:t xml:space="preserve"> </w:t>
      </w:r>
    </w:p>
    <w:p w:rsidR="00F053B7" w:rsidRPr="00F053B7" w:rsidRDefault="00F053B7" w:rsidP="00F053B7">
      <w:pPr>
        <w:tabs>
          <w:tab w:val="left" w:pos="567"/>
          <w:tab w:val="left" w:pos="851"/>
          <w:tab w:val="left" w:pos="1134"/>
        </w:tabs>
        <w:spacing w:after="0" w:line="240" w:lineRule="auto"/>
        <w:jc w:val="both"/>
        <w:rPr>
          <w:rFonts w:ascii="Times New Roman" w:hAnsi="Times New Roman"/>
          <w:sz w:val="24"/>
          <w:szCs w:val="24"/>
        </w:rPr>
      </w:pPr>
    </w:p>
    <w:p w:rsidR="00F053B7" w:rsidRPr="00F053B7" w:rsidRDefault="00F053B7" w:rsidP="003024BD">
      <w:pPr>
        <w:spacing w:after="0" w:line="240" w:lineRule="auto"/>
        <w:jc w:val="center"/>
        <w:rPr>
          <w:rFonts w:ascii="Times New Roman" w:hAnsi="Times New Roman"/>
          <w:b/>
          <w:sz w:val="24"/>
          <w:szCs w:val="24"/>
        </w:rPr>
      </w:pPr>
      <w:r w:rsidRPr="00F053B7">
        <w:rPr>
          <w:rFonts w:ascii="Times New Roman" w:hAnsi="Times New Roman"/>
          <w:b/>
          <w:sz w:val="24"/>
          <w:szCs w:val="24"/>
        </w:rPr>
        <w:t>Перечень документов для рассмотрения проектов по программе МСП для Индивидуальных предпринимателей</w:t>
      </w:r>
    </w:p>
    <w:p w:rsidR="00F053B7" w:rsidRPr="00F053B7" w:rsidRDefault="00F053B7" w:rsidP="00F053B7">
      <w:pPr>
        <w:spacing w:after="0" w:line="240" w:lineRule="auto"/>
        <w:rPr>
          <w:rFonts w:ascii="Times New Roman" w:hAnsi="Times New Roman"/>
          <w:b/>
          <w:sz w:val="24"/>
          <w:szCs w:val="24"/>
        </w:rPr>
      </w:pP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Заявка. Возможные цели займа</w:t>
      </w:r>
      <w:r w:rsidRPr="00F053B7">
        <w:rPr>
          <w:rFonts w:ascii="Times New Roman" w:hAnsi="Times New Roman"/>
          <w:sz w:val="24"/>
          <w:szCs w:val="24"/>
          <w:lang w:val="en-US"/>
        </w:rPr>
        <w:t>:</w:t>
      </w:r>
    </w:p>
    <w:p w:rsidR="00F053B7" w:rsidRPr="00F053B7" w:rsidRDefault="00F053B7" w:rsidP="00E01236">
      <w:pPr>
        <w:numPr>
          <w:ilvl w:val="0"/>
          <w:numId w:val="19"/>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приобретение, ремонт, модернизация основных средств;</w:t>
      </w:r>
    </w:p>
    <w:p w:rsidR="00F053B7" w:rsidRPr="00F053B7" w:rsidRDefault="00F053B7" w:rsidP="00E01236">
      <w:pPr>
        <w:numPr>
          <w:ilvl w:val="0"/>
          <w:numId w:val="19"/>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приобретение товарно-материальных ценностей;</w:t>
      </w:r>
    </w:p>
    <w:p w:rsidR="00F053B7" w:rsidRPr="00F053B7" w:rsidRDefault="00F053B7" w:rsidP="00E01236">
      <w:pPr>
        <w:numPr>
          <w:ilvl w:val="0"/>
          <w:numId w:val="19"/>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расширение деятельности и/или развитие существующего бизнеса.</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ТЭО (технико–экономическое обоснование)</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 xml:space="preserve">Анкета заемщика </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Анкета учредителя</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Анкета поручителя</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Свидетельства ОГРН, ИНН</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Паспорт заемщика / поручителя (все заполненные страницы)</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СНИЛС заемщика/ поручителя</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Согласие/отказ в согласии на раскрытие информации, содержащейся в основной части кредитной истории от заемщика и поручителя</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Согласие на обработку персональных данных от заемщика и поручителя</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Справку из банка о движении по р/с</w:t>
      </w:r>
      <w:r w:rsidR="00385C2B">
        <w:rPr>
          <w:rFonts w:ascii="Times New Roman" w:hAnsi="Times New Roman"/>
          <w:sz w:val="24"/>
          <w:szCs w:val="24"/>
        </w:rPr>
        <w:t xml:space="preserve"> </w:t>
      </w:r>
      <w:r w:rsidR="00385C2B" w:rsidRPr="00F053B7">
        <w:rPr>
          <w:rFonts w:ascii="Times New Roman" w:hAnsi="Times New Roman"/>
          <w:sz w:val="24"/>
          <w:szCs w:val="24"/>
        </w:rPr>
        <w:t>помесячно</w:t>
      </w:r>
      <w:r w:rsidRPr="00F053B7">
        <w:rPr>
          <w:rFonts w:ascii="Times New Roman" w:hAnsi="Times New Roman"/>
          <w:sz w:val="24"/>
          <w:szCs w:val="24"/>
        </w:rPr>
        <w:t xml:space="preserve"> за</w:t>
      </w:r>
      <w:r w:rsidR="00385C2B">
        <w:rPr>
          <w:rFonts w:ascii="Times New Roman" w:hAnsi="Times New Roman"/>
          <w:sz w:val="24"/>
          <w:szCs w:val="24"/>
        </w:rPr>
        <w:t xml:space="preserve"> три последних отчетных года.</w:t>
      </w:r>
      <w:r w:rsidRPr="00F053B7">
        <w:rPr>
          <w:rFonts w:ascii="Times New Roman" w:hAnsi="Times New Roman"/>
          <w:sz w:val="24"/>
          <w:szCs w:val="24"/>
        </w:rPr>
        <w:t xml:space="preserve"> </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Справку из банка о состоянии задолженности или ее отсутствии из банков, где открыты р/сч.</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Договор аренды (документ на право собственности) на офисные и производственные (или торговые) помещения</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Документы, подтверждающие деятельность (договора, контракты, накладные и т.п. по наиболее характерным и крупным покупателям и поставщикам). Достаточно 3-4 крупных договора.</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Договор банковского счета (первая и последняя страница) на все открытые счета и    справка из банка с реквизитами счета, на который планируется перечисление</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Налоговая отчетность (с отметкой налоговой или электронное уведомление о приеме отчетности).</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Упрощенная система налогообложения (УСН):</w:t>
      </w:r>
    </w:p>
    <w:p w:rsidR="00F053B7" w:rsidRPr="00F053B7" w:rsidRDefault="00F053B7" w:rsidP="00E01236">
      <w:pPr>
        <w:spacing w:after="0" w:line="240" w:lineRule="auto"/>
        <w:jc w:val="both"/>
        <w:rPr>
          <w:rFonts w:ascii="Times New Roman" w:hAnsi="Times New Roman"/>
          <w:sz w:val="24"/>
          <w:szCs w:val="24"/>
        </w:rPr>
      </w:pPr>
      <w:r w:rsidRPr="00F053B7">
        <w:rPr>
          <w:rFonts w:ascii="Times New Roman" w:hAnsi="Times New Roman"/>
          <w:sz w:val="24"/>
          <w:szCs w:val="24"/>
        </w:rPr>
        <w:t xml:space="preserve">            - Декларация УСН </w:t>
      </w:r>
    </w:p>
    <w:p w:rsidR="00F053B7" w:rsidRPr="00F053B7" w:rsidRDefault="00F053B7" w:rsidP="00E01236">
      <w:pPr>
        <w:spacing w:after="0" w:line="240" w:lineRule="auto"/>
        <w:jc w:val="both"/>
        <w:rPr>
          <w:rFonts w:ascii="Times New Roman" w:hAnsi="Times New Roman"/>
          <w:sz w:val="24"/>
          <w:szCs w:val="24"/>
        </w:rPr>
      </w:pPr>
      <w:r w:rsidRPr="00F053B7">
        <w:rPr>
          <w:rFonts w:ascii="Times New Roman" w:hAnsi="Times New Roman"/>
          <w:sz w:val="24"/>
          <w:szCs w:val="24"/>
        </w:rPr>
        <w:t xml:space="preserve">            - Книга доходов и расходов за </w:t>
      </w:r>
      <w:r w:rsidR="00385C2B">
        <w:rPr>
          <w:rFonts w:ascii="Times New Roman" w:hAnsi="Times New Roman"/>
          <w:sz w:val="24"/>
          <w:szCs w:val="24"/>
        </w:rPr>
        <w:t>текущий год</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Общая система налогообложения (ОСН):</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 xml:space="preserve">- </w:t>
      </w:r>
      <w:r w:rsidRPr="00F053B7">
        <w:rPr>
          <w:rFonts w:ascii="Times New Roman" w:eastAsia="Times New Roman" w:hAnsi="Times New Roman"/>
          <w:color w:val="000000"/>
          <w:sz w:val="24"/>
          <w:szCs w:val="24"/>
          <w:lang w:eastAsia="ru-RU"/>
        </w:rPr>
        <w:t xml:space="preserve">Декларация НДФЛ </w:t>
      </w:r>
      <w:r w:rsidR="00385C2B" w:rsidRPr="00F053B7">
        <w:rPr>
          <w:rFonts w:ascii="Times New Roman" w:hAnsi="Times New Roman"/>
          <w:sz w:val="24"/>
          <w:szCs w:val="24"/>
        </w:rPr>
        <w:t>за</w:t>
      </w:r>
      <w:r w:rsidR="00385C2B">
        <w:rPr>
          <w:rFonts w:ascii="Times New Roman" w:hAnsi="Times New Roman"/>
          <w:sz w:val="24"/>
          <w:szCs w:val="24"/>
        </w:rPr>
        <w:t xml:space="preserve"> три последних отчетных года</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Единый налог на вмененный доход (ЕНВД):</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 xml:space="preserve"> - Декларации ЕНВД </w:t>
      </w:r>
      <w:r w:rsidR="00385C2B" w:rsidRPr="00F053B7">
        <w:rPr>
          <w:rFonts w:ascii="Times New Roman" w:hAnsi="Times New Roman"/>
          <w:sz w:val="24"/>
          <w:szCs w:val="24"/>
        </w:rPr>
        <w:t>за</w:t>
      </w:r>
      <w:r w:rsidR="00385C2B">
        <w:rPr>
          <w:rFonts w:ascii="Times New Roman" w:hAnsi="Times New Roman"/>
          <w:sz w:val="24"/>
          <w:szCs w:val="24"/>
        </w:rPr>
        <w:t xml:space="preserve"> три последних отчетных года</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lastRenderedPageBreak/>
        <w:t>Если Единый сельскохозяйственный налог (ЕСХН):</w:t>
      </w:r>
    </w:p>
    <w:p w:rsidR="00F053B7" w:rsidRPr="00F053B7" w:rsidRDefault="00F053B7" w:rsidP="00E01236">
      <w:pPr>
        <w:spacing w:after="0" w:line="240" w:lineRule="auto"/>
        <w:jc w:val="both"/>
        <w:rPr>
          <w:rFonts w:ascii="Times New Roman" w:hAnsi="Times New Roman"/>
          <w:sz w:val="24"/>
          <w:szCs w:val="24"/>
        </w:rPr>
      </w:pPr>
      <w:r w:rsidRPr="00F053B7">
        <w:rPr>
          <w:rFonts w:ascii="Times New Roman" w:hAnsi="Times New Roman"/>
          <w:sz w:val="24"/>
          <w:szCs w:val="24"/>
        </w:rPr>
        <w:t xml:space="preserve">              - Налоговую декларацию по ЕСХН </w:t>
      </w:r>
      <w:r w:rsidR="00385C2B" w:rsidRPr="00F053B7">
        <w:rPr>
          <w:rFonts w:ascii="Times New Roman" w:hAnsi="Times New Roman"/>
          <w:sz w:val="24"/>
          <w:szCs w:val="24"/>
        </w:rPr>
        <w:t>за</w:t>
      </w:r>
      <w:r w:rsidR="00385C2B">
        <w:rPr>
          <w:rFonts w:ascii="Times New Roman" w:hAnsi="Times New Roman"/>
          <w:sz w:val="24"/>
          <w:szCs w:val="24"/>
        </w:rPr>
        <w:t xml:space="preserve"> три последних отчетных года</w:t>
      </w:r>
    </w:p>
    <w:p w:rsidR="00F053B7" w:rsidRPr="00F053B7" w:rsidRDefault="00F053B7" w:rsidP="00E01236">
      <w:pPr>
        <w:spacing w:after="0" w:line="240" w:lineRule="auto"/>
        <w:ind w:left="720"/>
        <w:contextualSpacing/>
        <w:jc w:val="both"/>
        <w:rPr>
          <w:rFonts w:ascii="Times New Roman" w:hAnsi="Times New Roman"/>
          <w:sz w:val="24"/>
          <w:szCs w:val="24"/>
        </w:rPr>
      </w:pPr>
      <w:r w:rsidRPr="00F053B7">
        <w:rPr>
          <w:rFonts w:ascii="Times New Roman" w:hAnsi="Times New Roman"/>
          <w:sz w:val="24"/>
          <w:szCs w:val="24"/>
        </w:rPr>
        <w:t>Если Патент:</w:t>
      </w:r>
    </w:p>
    <w:p w:rsidR="00F053B7" w:rsidRPr="00F053B7" w:rsidRDefault="00F053B7" w:rsidP="00E01236">
      <w:pPr>
        <w:spacing w:after="0" w:line="240" w:lineRule="auto"/>
        <w:ind w:firstLine="708"/>
        <w:jc w:val="both"/>
        <w:rPr>
          <w:rFonts w:ascii="Times New Roman" w:hAnsi="Times New Roman"/>
          <w:sz w:val="24"/>
          <w:szCs w:val="24"/>
        </w:rPr>
      </w:pPr>
      <w:r w:rsidRPr="00F053B7">
        <w:rPr>
          <w:rFonts w:ascii="Times New Roman" w:hAnsi="Times New Roman"/>
          <w:sz w:val="24"/>
          <w:szCs w:val="24"/>
        </w:rPr>
        <w:t xml:space="preserve"> - Патент(-ы) и книгу учета доходов и расходов за весь период деятельности.</w:t>
      </w:r>
    </w:p>
    <w:p w:rsidR="00F053B7" w:rsidRPr="00F053B7" w:rsidRDefault="00F053B7" w:rsidP="00E01236">
      <w:pPr>
        <w:spacing w:after="0" w:line="240" w:lineRule="auto"/>
        <w:ind w:firstLine="708"/>
        <w:jc w:val="both"/>
        <w:rPr>
          <w:rFonts w:ascii="Times New Roman" w:hAnsi="Times New Roman"/>
          <w:sz w:val="24"/>
          <w:szCs w:val="24"/>
        </w:rPr>
      </w:pPr>
    </w:p>
    <w:p w:rsidR="00F053B7" w:rsidRPr="00F053B7" w:rsidRDefault="00F053B7" w:rsidP="00E01236">
      <w:pPr>
        <w:spacing w:after="0" w:line="240" w:lineRule="auto"/>
        <w:ind w:left="709" w:hanging="1"/>
        <w:jc w:val="both"/>
        <w:rPr>
          <w:rFonts w:ascii="Times New Roman" w:hAnsi="Times New Roman"/>
          <w:sz w:val="24"/>
          <w:szCs w:val="24"/>
        </w:rPr>
      </w:pPr>
      <w:r w:rsidRPr="00F053B7">
        <w:rPr>
          <w:rFonts w:ascii="Times New Roman" w:hAnsi="Times New Roman"/>
          <w:sz w:val="24"/>
          <w:szCs w:val="24"/>
        </w:rPr>
        <w:t>(Если срок деятельности предпринимателя менее трех лет, данные документы предоставляются за два/один последних отчетных года, в зависимости от даты регистрации)</w:t>
      </w:r>
    </w:p>
    <w:p w:rsidR="00F053B7" w:rsidRPr="00F053B7" w:rsidRDefault="00F053B7" w:rsidP="00E01236">
      <w:pPr>
        <w:numPr>
          <w:ilvl w:val="0"/>
          <w:numId w:val="20"/>
        </w:numPr>
        <w:spacing w:after="0" w:line="240" w:lineRule="auto"/>
        <w:contextualSpacing/>
        <w:jc w:val="both"/>
        <w:rPr>
          <w:rFonts w:ascii="Times New Roman" w:hAnsi="Times New Roman"/>
          <w:sz w:val="24"/>
          <w:szCs w:val="24"/>
        </w:rPr>
      </w:pPr>
      <w:r w:rsidRPr="00F053B7">
        <w:rPr>
          <w:rFonts w:ascii="Times New Roman" w:hAnsi="Times New Roman"/>
          <w:sz w:val="24"/>
          <w:szCs w:val="24"/>
        </w:rPr>
        <w:t>Если предприниматель зарегистрирован в календарном году, предшествующем году заключения договора займа, и на дату его заключения налоговая декларация за последний календарный год в налоговые органы не представлена и срок их представления не истек – промежуточные налоговые декларации и/или книгу учета доходов и расходов за последний календарный год с последующим (в течение 30 дней с даты представления документов в налоговые органы) предоставлением документов в НФПМП.</w:t>
      </w:r>
    </w:p>
    <w:p w:rsidR="00F053B7" w:rsidRPr="00F053B7" w:rsidRDefault="00F053B7"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По средней численности работников – справку от предпринимателя о средней численности его работников, составленную по форме 1, а в отношении предпринимателя, срок деятельности которого менее 1 года, при условии, что он был создан (зарегистрирован) в год заключения договора займа с НФПМП, - по форме 2 (далее справка обновляется ежегодно по форме 1 не позднее 01 июля текущего года и должна содержать информацию за истекший календарный год)</w:t>
      </w:r>
    </w:p>
    <w:p w:rsidR="00F053B7" w:rsidRPr="00F053B7" w:rsidRDefault="00F053B7"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Выписка из ЕГРИП, составленная не ранее чем за 30 (Тридцать) дней до даты заключения договора займа.</w:t>
      </w:r>
    </w:p>
    <w:p w:rsidR="00F053B7" w:rsidRPr="00F053B7" w:rsidRDefault="00F053B7"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Справка из налогового органа об отсутствии задолженности по налогам и сборам (не старше 1 мес.). Предоставляется ежегодно по состоянию на 01.01.</w:t>
      </w:r>
    </w:p>
    <w:p w:rsidR="00F053B7" w:rsidRPr="00F053B7" w:rsidRDefault="00F053B7"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Справку из налогового органа об открытых р/с. (не старше 1 мес.)</w:t>
      </w:r>
    </w:p>
    <w:p w:rsidR="00F053B7" w:rsidRPr="00F053B7" w:rsidRDefault="00F053B7"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Документы на закладываемое имущество (если а/м - копия ПТС, если недвижимость - копия свидетельства о праве собственности и копия договора купли-продажи, если ТМЦ – бухгалтерская справка).</w:t>
      </w:r>
    </w:p>
    <w:p w:rsidR="00F053B7" w:rsidRPr="00F053B7" w:rsidRDefault="00F053B7"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Документы на залогодателя: 1) анкета; 2) копия паспорта; 3) согласие на обработку персональных данных; 4) согласие/отказ в согласии на раскрытие информации, содержащейся в основной части кредитной истории; 5) СНИЛС.</w:t>
      </w:r>
    </w:p>
    <w:p w:rsidR="00F053B7" w:rsidRPr="00F053B7" w:rsidRDefault="00F053B7"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Соответствие разрешенным видам деятельности</w:t>
      </w:r>
      <w:r w:rsidRPr="00F053B7">
        <w:rPr>
          <w:rFonts w:ascii="Times New Roman" w:hAnsi="Times New Roman"/>
          <w:sz w:val="24"/>
          <w:szCs w:val="24"/>
          <w:lang w:val="en-US"/>
        </w:rPr>
        <w:t>:</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Субъект МСП НЕ осуществляет производство подакцизных товаров (подтверждается Актом сверки расчетов налогоплательщика по налогам, сборам и взносам ИЛИ Справкой Инспекции федеральной налоговой службы о том, что субъект МСП не является плательщиком акцизов);</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Субъект МСП НЕ осуществляет реализацию подакцизных товаров (подтверждается Заключением Партнера об отсутствии деятельности субъекта МСП по реализации подакцизных товаров (проверка по месту ведения хозяйственной деятельности субъекта МСП, анализ источников поступающей выручки, подтверждение отсутствия лицензий на реализацию подакцизных товаров) И Письменным подтверждение субъекта МСП об отсутствии деятельности по реализации подакцизных товаров с приложением подтверждающих документов (бухгалтерский баланс (форма 1,2), расшифровки по счетам бухгалтерского учета 51, 62, 68 на дату предоставления финансовой/имущественной поддержки и за предшествующий календарный год));</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 xml:space="preserve">Субъект МСП НЕ осуществляет добычу полезных ископаемых (за исключением общераспространенных полезных ископаемых) (подтверждается Актом сверки расчетов налогоплательщика по налогам, сборам и взносам или справкой ИФНС о том, что субъект МСП не является плательщиком налога на добычу полезных ископаемых (далее - НДПИ, за исключением НДПИ на добычу общераспространенных полезных ископаемых) И Перечнем </w:t>
      </w:r>
      <w:r w:rsidRPr="00F053B7">
        <w:rPr>
          <w:rFonts w:ascii="Times New Roman" w:hAnsi="Times New Roman"/>
          <w:sz w:val="24"/>
          <w:szCs w:val="24"/>
        </w:rPr>
        <w:lastRenderedPageBreak/>
        <w:t>общераспространенных полезных ископаемых по соответствующим регионам РФ (за исключением субъектов МСП, занимающихся добычей и реализацией подземных вод и уплачивающих в связи с этим  НДПИ);</w:t>
      </w:r>
    </w:p>
    <w:p w:rsidR="00F053B7" w:rsidRPr="00F053B7" w:rsidRDefault="00F053B7" w:rsidP="00E01236">
      <w:pPr>
        <w:numPr>
          <w:ilvl w:val="0"/>
          <w:numId w:val="19"/>
        </w:numPr>
        <w:tabs>
          <w:tab w:val="left" w:pos="567"/>
          <w:tab w:val="left" w:pos="851"/>
          <w:tab w:val="left" w:pos="1134"/>
        </w:tabs>
        <w:spacing w:after="0" w:line="240" w:lineRule="auto"/>
        <w:contextualSpacing/>
        <w:jc w:val="both"/>
        <w:rPr>
          <w:rFonts w:ascii="Times New Roman" w:hAnsi="Times New Roman"/>
          <w:sz w:val="24"/>
          <w:szCs w:val="24"/>
        </w:rPr>
      </w:pPr>
      <w:r w:rsidRPr="00F053B7">
        <w:rPr>
          <w:rFonts w:ascii="Times New Roman" w:hAnsi="Times New Roman"/>
          <w:sz w:val="24"/>
          <w:szCs w:val="24"/>
        </w:rPr>
        <w:t>Субъект МСП НЕ осуществляет реализацию полезных ископаемых (за исключением общераспространенных полезных ископаемых) (подтверждается Заключением Заемщика об отсутствии деятельности субъекта МСП по реализации полезных ископаемых, за исключением общераспространенных (проверка по месту ведения хозяйственной деятельности субъекта МСП, анализ источников поступающей выручки) И письменным уведомлением субъекта МСП об отсутствии деятельности по реализации полезных ископаемых, за исключением общераспространенных, с приложением подтверждающих документов (бухгалтерский баланс (форма 1,2), расшифровки по счетам бухгалтерского учета 51, 62, 68 на дату предоставления финансовой/имущественной поддержки и за предшествующий календарный год).</w:t>
      </w:r>
    </w:p>
    <w:p w:rsidR="00F053B7" w:rsidRPr="00F053B7" w:rsidRDefault="002A6958" w:rsidP="00E01236">
      <w:pPr>
        <w:numPr>
          <w:ilvl w:val="0"/>
          <w:numId w:val="20"/>
        </w:numPr>
        <w:tabs>
          <w:tab w:val="left" w:pos="567"/>
          <w:tab w:val="left" w:pos="851"/>
          <w:tab w:val="left" w:pos="1134"/>
        </w:tabs>
        <w:spacing w:after="0" w:line="240" w:lineRule="auto"/>
        <w:contextualSpacing/>
        <w:jc w:val="both"/>
        <w:rPr>
          <w:rFonts w:ascii="Times New Roman" w:hAnsi="Times New Roman"/>
          <w:sz w:val="24"/>
          <w:szCs w:val="24"/>
        </w:rPr>
      </w:pPr>
      <w:r>
        <w:rPr>
          <w:rFonts w:ascii="Times New Roman" w:eastAsia="Times New Roman" w:hAnsi="Times New Roman"/>
          <w:color w:val="000000"/>
          <w:sz w:val="24"/>
          <w:szCs w:val="24"/>
          <w:lang w:val="en-US" w:eastAsia="ru-RU"/>
        </w:rPr>
        <w:t>C</w:t>
      </w:r>
      <w:r w:rsidRPr="00F053B7">
        <w:rPr>
          <w:rFonts w:ascii="Times New Roman" w:eastAsia="Times New Roman" w:hAnsi="Times New Roman"/>
          <w:color w:val="000000"/>
          <w:sz w:val="24"/>
          <w:szCs w:val="24"/>
          <w:lang w:eastAsia="ru-RU"/>
        </w:rPr>
        <w:t>пециалист Фонда может попросить</w:t>
      </w:r>
      <w:r>
        <w:rPr>
          <w:rFonts w:ascii="Times New Roman" w:eastAsia="Times New Roman" w:hAnsi="Times New Roman"/>
          <w:color w:val="000000"/>
          <w:sz w:val="24"/>
          <w:szCs w:val="24"/>
          <w:lang w:eastAsia="ru-RU"/>
        </w:rPr>
        <w:t xml:space="preserve"> клиента</w:t>
      </w:r>
      <w:r w:rsidRPr="00F053B7">
        <w:rPr>
          <w:rFonts w:ascii="Times New Roman" w:eastAsia="Times New Roman" w:hAnsi="Times New Roman"/>
          <w:color w:val="000000"/>
          <w:sz w:val="24"/>
          <w:szCs w:val="24"/>
          <w:lang w:eastAsia="ru-RU"/>
        </w:rPr>
        <w:t xml:space="preserve"> предостав</w:t>
      </w:r>
      <w:r>
        <w:rPr>
          <w:rFonts w:ascii="Times New Roman" w:eastAsia="Times New Roman" w:hAnsi="Times New Roman"/>
          <w:color w:val="000000"/>
          <w:sz w:val="24"/>
          <w:szCs w:val="24"/>
          <w:lang w:eastAsia="ru-RU"/>
        </w:rPr>
        <w:t>ить</w:t>
      </w:r>
      <w:r w:rsidRPr="00F053B7">
        <w:rPr>
          <w:rFonts w:ascii="Times New Roman" w:eastAsia="Times New Roman" w:hAnsi="Times New Roman"/>
          <w:color w:val="000000"/>
          <w:sz w:val="24"/>
          <w:szCs w:val="24"/>
          <w:lang w:eastAsia="ru-RU"/>
        </w:rPr>
        <w:t xml:space="preserve"> дополнительн</w:t>
      </w:r>
      <w:r>
        <w:rPr>
          <w:rFonts w:ascii="Times New Roman" w:eastAsia="Times New Roman" w:hAnsi="Times New Roman"/>
          <w:color w:val="000000"/>
          <w:sz w:val="24"/>
          <w:szCs w:val="24"/>
          <w:lang w:eastAsia="ru-RU"/>
        </w:rPr>
        <w:t>ую</w:t>
      </w:r>
      <w:r w:rsidRPr="00F053B7">
        <w:rPr>
          <w:rFonts w:ascii="Times New Roman" w:eastAsia="Times New Roman" w:hAnsi="Times New Roman"/>
          <w:color w:val="000000"/>
          <w:sz w:val="24"/>
          <w:szCs w:val="24"/>
          <w:lang w:eastAsia="ru-RU"/>
        </w:rPr>
        <w:t xml:space="preserve"> информаци</w:t>
      </w:r>
      <w:r>
        <w:rPr>
          <w:rFonts w:ascii="Times New Roman" w:eastAsia="Times New Roman" w:hAnsi="Times New Roman"/>
          <w:color w:val="000000"/>
          <w:sz w:val="24"/>
          <w:szCs w:val="24"/>
          <w:lang w:eastAsia="ru-RU"/>
        </w:rPr>
        <w:t>ю</w:t>
      </w:r>
      <w:r w:rsidRPr="00F053B7">
        <w:rPr>
          <w:rFonts w:ascii="Times New Roman" w:eastAsia="Times New Roman" w:hAnsi="Times New Roman"/>
          <w:color w:val="000000"/>
          <w:sz w:val="24"/>
          <w:szCs w:val="24"/>
          <w:lang w:eastAsia="ru-RU"/>
        </w:rPr>
        <w:t>, документ</w:t>
      </w:r>
      <w:r>
        <w:rPr>
          <w:rFonts w:ascii="Times New Roman" w:eastAsia="Times New Roman" w:hAnsi="Times New Roman"/>
          <w:color w:val="000000"/>
          <w:sz w:val="24"/>
          <w:szCs w:val="24"/>
          <w:lang w:eastAsia="ru-RU"/>
        </w:rPr>
        <w:t>ы</w:t>
      </w:r>
      <w:r w:rsidRPr="00F053B7">
        <w:rPr>
          <w:rFonts w:ascii="Times New Roman" w:eastAsia="Times New Roman" w:hAnsi="Times New Roman"/>
          <w:color w:val="000000"/>
          <w:sz w:val="24"/>
          <w:szCs w:val="24"/>
          <w:lang w:eastAsia="ru-RU"/>
        </w:rPr>
        <w:t>, фотографи</w:t>
      </w:r>
      <w:r>
        <w:rPr>
          <w:rFonts w:ascii="Times New Roman" w:eastAsia="Times New Roman" w:hAnsi="Times New Roman"/>
          <w:color w:val="000000"/>
          <w:sz w:val="24"/>
          <w:szCs w:val="24"/>
          <w:lang w:eastAsia="ru-RU"/>
        </w:rPr>
        <w:t>и</w:t>
      </w:r>
      <w:r w:rsidRPr="00F053B7">
        <w:rPr>
          <w:rFonts w:ascii="Times New Roman" w:eastAsia="Times New Roman" w:hAnsi="Times New Roman"/>
          <w:color w:val="000000"/>
          <w:sz w:val="24"/>
          <w:szCs w:val="24"/>
          <w:lang w:eastAsia="ru-RU"/>
        </w:rPr>
        <w:t xml:space="preserve"> (заемщика, места осуществления деятельности, залогового имущества)</w:t>
      </w:r>
      <w:r>
        <w:rPr>
          <w:rFonts w:ascii="Times New Roman" w:eastAsia="Times New Roman" w:hAnsi="Times New Roman"/>
          <w:color w:val="000000"/>
          <w:sz w:val="24"/>
          <w:szCs w:val="24"/>
          <w:lang w:eastAsia="ru-RU"/>
        </w:rPr>
        <w:t>.</w:t>
      </w:r>
    </w:p>
    <w:p w:rsidR="00F053B7" w:rsidRPr="00F053B7" w:rsidRDefault="00F053B7" w:rsidP="00E01236">
      <w:pPr>
        <w:tabs>
          <w:tab w:val="left" w:pos="567"/>
          <w:tab w:val="left" w:pos="851"/>
          <w:tab w:val="left" w:pos="1134"/>
        </w:tabs>
        <w:spacing w:after="0" w:line="240" w:lineRule="auto"/>
        <w:jc w:val="both"/>
        <w:rPr>
          <w:rFonts w:ascii="Times New Roman" w:hAnsi="Times New Roman"/>
          <w:sz w:val="24"/>
          <w:szCs w:val="24"/>
        </w:rPr>
      </w:pPr>
    </w:p>
    <w:p w:rsidR="00F24419" w:rsidRPr="00F24419" w:rsidRDefault="00F24419" w:rsidP="00F24419">
      <w:pPr>
        <w:tabs>
          <w:tab w:val="left" w:pos="9639"/>
        </w:tabs>
        <w:snapToGrid w:val="0"/>
        <w:spacing w:after="0" w:line="240" w:lineRule="auto"/>
        <w:ind w:firstLine="851"/>
        <w:jc w:val="right"/>
        <w:rPr>
          <w:rFonts w:ascii="Times New Roman" w:eastAsia="Times New Roman" w:hAnsi="Times New Roman"/>
          <w:b/>
          <w:sz w:val="24"/>
          <w:szCs w:val="24"/>
          <w:lang w:eastAsia="ru-RU"/>
        </w:rPr>
      </w:pPr>
      <w:r w:rsidRPr="00F24419">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2</w:t>
      </w:r>
    </w:p>
    <w:p w:rsidR="00F24419" w:rsidRPr="00F24419" w:rsidRDefault="00F24419" w:rsidP="00F24419">
      <w:pPr>
        <w:tabs>
          <w:tab w:val="left" w:pos="9639"/>
        </w:tabs>
        <w:snapToGrid w:val="0"/>
        <w:spacing w:after="0" w:line="240" w:lineRule="auto"/>
        <w:ind w:firstLine="851"/>
        <w:jc w:val="right"/>
        <w:rPr>
          <w:rFonts w:ascii="Times New Roman" w:eastAsia="Times New Roman" w:hAnsi="Times New Roman"/>
          <w:b/>
          <w:sz w:val="24"/>
          <w:szCs w:val="24"/>
          <w:lang w:eastAsia="ru-RU"/>
        </w:rPr>
      </w:pPr>
      <w:r w:rsidRPr="00F24419">
        <w:rPr>
          <w:rFonts w:ascii="Times New Roman" w:eastAsia="Times New Roman" w:hAnsi="Times New Roman"/>
          <w:b/>
          <w:sz w:val="24"/>
          <w:szCs w:val="24"/>
          <w:lang w:eastAsia="ru-RU"/>
        </w:rPr>
        <w:t xml:space="preserve">к Порядку  </w:t>
      </w:r>
    </w:p>
    <w:p w:rsidR="00F24419" w:rsidRDefault="00F24419" w:rsidP="002A1AE1">
      <w:pPr>
        <w:tabs>
          <w:tab w:val="left" w:pos="9639"/>
        </w:tabs>
        <w:snapToGrid w:val="0"/>
        <w:spacing w:after="0" w:line="240" w:lineRule="auto"/>
        <w:ind w:firstLine="851"/>
        <w:jc w:val="right"/>
        <w:rPr>
          <w:rFonts w:ascii="Times New Roman" w:eastAsia="Times New Roman" w:hAnsi="Times New Roman"/>
          <w:b/>
          <w:sz w:val="24"/>
          <w:szCs w:val="24"/>
          <w:lang w:eastAsia="ru-RU"/>
        </w:rPr>
      </w:pPr>
    </w:p>
    <w:p w:rsidR="00F24419" w:rsidRPr="003024BD" w:rsidRDefault="00F24419" w:rsidP="00F24419">
      <w:pPr>
        <w:tabs>
          <w:tab w:val="left" w:pos="9639"/>
        </w:tabs>
        <w:spacing w:after="0" w:line="240" w:lineRule="auto"/>
        <w:ind w:firstLine="851"/>
        <w:jc w:val="center"/>
        <w:rPr>
          <w:rFonts w:ascii="Times New Roman" w:eastAsia="Times New Roman" w:hAnsi="Times New Roman"/>
          <w:b/>
          <w:sz w:val="24"/>
          <w:szCs w:val="24"/>
          <w:lang w:eastAsia="ru-RU"/>
        </w:rPr>
      </w:pPr>
      <w:r w:rsidRPr="003024BD">
        <w:rPr>
          <w:rFonts w:ascii="Times New Roman" w:eastAsia="Times New Roman" w:hAnsi="Times New Roman"/>
          <w:b/>
          <w:sz w:val="24"/>
          <w:szCs w:val="24"/>
          <w:lang w:eastAsia="ru-RU"/>
        </w:rPr>
        <w:t xml:space="preserve">Перечень документов предоставляемых для мониторинга  финансово-хозяйственной деятельности </w:t>
      </w:r>
    </w:p>
    <w:p w:rsidR="00F24419" w:rsidRDefault="00F24419" w:rsidP="002A1AE1">
      <w:pPr>
        <w:tabs>
          <w:tab w:val="left" w:pos="9639"/>
        </w:tabs>
        <w:snapToGrid w:val="0"/>
        <w:spacing w:after="0" w:line="240" w:lineRule="auto"/>
        <w:ind w:firstLine="851"/>
        <w:jc w:val="right"/>
        <w:rPr>
          <w:rFonts w:ascii="Times New Roman" w:eastAsia="Times New Roman" w:hAnsi="Times New Roman"/>
          <w:b/>
          <w:sz w:val="24"/>
          <w:szCs w:val="24"/>
          <w:lang w:eastAsia="ru-RU"/>
        </w:rPr>
      </w:pPr>
    </w:p>
    <w:p w:rsidR="00EE61AB" w:rsidRPr="00EE61AB" w:rsidRDefault="00EE61AB" w:rsidP="00EE61AB">
      <w:pPr>
        <w:spacing w:after="0" w:line="240" w:lineRule="auto"/>
        <w:rPr>
          <w:rFonts w:ascii="Times New Roman" w:hAnsi="Times New Roman"/>
          <w:b/>
          <w:sz w:val="24"/>
          <w:szCs w:val="24"/>
        </w:rPr>
      </w:pPr>
    </w:p>
    <w:p w:rsidR="00EE61AB" w:rsidRPr="00EE61AB" w:rsidRDefault="00EE61AB" w:rsidP="00EE61AB">
      <w:pPr>
        <w:numPr>
          <w:ilvl w:val="0"/>
          <w:numId w:val="22"/>
        </w:numPr>
        <w:spacing w:after="0" w:line="240" w:lineRule="auto"/>
        <w:ind w:left="360"/>
        <w:contextualSpacing/>
        <w:jc w:val="both"/>
        <w:rPr>
          <w:rFonts w:ascii="Times New Roman" w:hAnsi="Times New Roman"/>
          <w:sz w:val="24"/>
          <w:szCs w:val="24"/>
        </w:rPr>
      </w:pPr>
      <w:r w:rsidRPr="00EE61AB">
        <w:rPr>
          <w:rFonts w:ascii="Times New Roman" w:hAnsi="Times New Roman"/>
          <w:sz w:val="24"/>
          <w:szCs w:val="24"/>
        </w:rPr>
        <w:t>Для  юридических лиц  не позднее 15 мая текущего  года:</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Бухгалтерский баланс, отчет о финансовых результатах и все приложения к ним на 01.01. (на бумажном носителе или в электронном виде (скан) с отметкой налогового органа);</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Справка с банков (где открыты р/сч.) о наличии или отсутствии очереди не исполненных в срок распоряжений (с указанием суммы) к расчетным счетам (справка предоставляется в оригинале) по состоянию на 01.01.;</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Справка с налогово</w:t>
      </w:r>
      <w:r w:rsidR="00BC549A" w:rsidRPr="009503C2">
        <w:rPr>
          <w:rFonts w:ascii="Times New Roman" w:hAnsi="Times New Roman"/>
          <w:sz w:val="24"/>
          <w:szCs w:val="24"/>
        </w:rPr>
        <w:t>го органа</w:t>
      </w:r>
      <w:r w:rsidRPr="00EE61AB">
        <w:rPr>
          <w:rFonts w:ascii="Times New Roman" w:hAnsi="Times New Roman"/>
          <w:sz w:val="24"/>
          <w:szCs w:val="24"/>
        </w:rPr>
        <w:t xml:space="preserve"> о состоянии расчетов по налогам и сборам (справка предоставляется в оригинале) на 01.01.; </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 xml:space="preserve">Справка от заемщика о </w:t>
      </w:r>
      <w:r w:rsidR="00D40D12">
        <w:rPr>
          <w:rFonts w:ascii="Times New Roman" w:hAnsi="Times New Roman"/>
          <w:sz w:val="24"/>
          <w:szCs w:val="24"/>
        </w:rPr>
        <w:t xml:space="preserve">сумме </w:t>
      </w:r>
      <w:r w:rsidRPr="00EE61AB">
        <w:rPr>
          <w:rFonts w:ascii="Times New Roman" w:hAnsi="Times New Roman"/>
          <w:sz w:val="24"/>
          <w:szCs w:val="24"/>
        </w:rPr>
        <w:t>просроченной задолженности перед работниками по заработной плате на 01.01;</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Справка от заемщика о сумме  просроченной дебиторской задолженности сроком более 30 дней  на 01.01.</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 xml:space="preserve">Справка от заемщика о размере заемных средств  в кредитных организациях и </w:t>
      </w:r>
      <w:r w:rsidRPr="009503C2">
        <w:rPr>
          <w:rFonts w:ascii="Times New Roman" w:hAnsi="Times New Roman"/>
          <w:sz w:val="24"/>
          <w:szCs w:val="24"/>
        </w:rPr>
        <w:t>в</w:t>
      </w:r>
      <w:r w:rsidRPr="00EE61AB">
        <w:rPr>
          <w:rFonts w:ascii="Times New Roman" w:hAnsi="Times New Roman"/>
          <w:sz w:val="24"/>
          <w:szCs w:val="24"/>
        </w:rPr>
        <w:t xml:space="preserve"> Фонд</w:t>
      </w:r>
      <w:r w:rsidRPr="009503C2">
        <w:rPr>
          <w:rFonts w:ascii="Times New Roman" w:hAnsi="Times New Roman"/>
          <w:sz w:val="24"/>
          <w:szCs w:val="24"/>
        </w:rPr>
        <w:t>е</w:t>
      </w:r>
      <w:r w:rsidRPr="00EE61AB">
        <w:rPr>
          <w:rFonts w:ascii="Times New Roman" w:hAnsi="Times New Roman"/>
          <w:sz w:val="24"/>
          <w:szCs w:val="24"/>
        </w:rPr>
        <w:t xml:space="preserve"> на 01.01.</w:t>
      </w:r>
    </w:p>
    <w:p w:rsidR="00EE61AB" w:rsidRPr="00EE61AB" w:rsidRDefault="00EE61AB" w:rsidP="00EE61AB">
      <w:pPr>
        <w:spacing w:after="0" w:line="240" w:lineRule="auto"/>
        <w:jc w:val="both"/>
        <w:rPr>
          <w:rFonts w:ascii="Times New Roman" w:hAnsi="Times New Roman"/>
          <w:sz w:val="24"/>
          <w:szCs w:val="24"/>
        </w:rPr>
      </w:pPr>
      <w:r w:rsidRPr="00EE61AB">
        <w:rPr>
          <w:rFonts w:ascii="Times New Roman" w:hAnsi="Times New Roman"/>
          <w:sz w:val="24"/>
          <w:szCs w:val="24"/>
        </w:rPr>
        <w:t>2.)</w:t>
      </w:r>
      <w:r>
        <w:rPr>
          <w:rFonts w:ascii="Times New Roman" w:hAnsi="Times New Roman"/>
          <w:sz w:val="24"/>
          <w:szCs w:val="24"/>
        </w:rPr>
        <w:t xml:space="preserve"> Для и</w:t>
      </w:r>
      <w:r w:rsidRPr="00EE61AB">
        <w:rPr>
          <w:rFonts w:ascii="Times New Roman" w:hAnsi="Times New Roman"/>
          <w:sz w:val="24"/>
          <w:szCs w:val="24"/>
        </w:rPr>
        <w:t>ндивидуальны</w:t>
      </w:r>
      <w:r>
        <w:rPr>
          <w:rFonts w:ascii="Times New Roman" w:hAnsi="Times New Roman"/>
          <w:sz w:val="24"/>
          <w:szCs w:val="24"/>
        </w:rPr>
        <w:t>х</w:t>
      </w:r>
      <w:r w:rsidRPr="00EE61AB">
        <w:rPr>
          <w:rFonts w:ascii="Times New Roman" w:hAnsi="Times New Roman"/>
          <w:sz w:val="24"/>
          <w:szCs w:val="24"/>
        </w:rPr>
        <w:t xml:space="preserve"> предпринимател</w:t>
      </w:r>
      <w:r>
        <w:rPr>
          <w:rFonts w:ascii="Times New Roman" w:hAnsi="Times New Roman"/>
          <w:sz w:val="24"/>
          <w:szCs w:val="24"/>
        </w:rPr>
        <w:t>ей</w:t>
      </w:r>
      <w:r w:rsidRPr="00EE61AB">
        <w:rPr>
          <w:rFonts w:ascii="Times New Roman" w:hAnsi="Times New Roman"/>
          <w:sz w:val="24"/>
          <w:szCs w:val="24"/>
        </w:rPr>
        <w:t xml:space="preserve"> </w:t>
      </w:r>
      <w:r w:rsidR="00270D44">
        <w:rPr>
          <w:rFonts w:ascii="Times New Roman" w:hAnsi="Times New Roman"/>
          <w:sz w:val="24"/>
          <w:szCs w:val="24"/>
        </w:rPr>
        <w:t xml:space="preserve"> </w:t>
      </w:r>
      <w:r w:rsidR="00DE740C" w:rsidRPr="00EE61AB">
        <w:rPr>
          <w:rFonts w:ascii="Times New Roman" w:hAnsi="Times New Roman"/>
          <w:sz w:val="24"/>
          <w:szCs w:val="24"/>
        </w:rPr>
        <w:t>не позднее 15 мая текущего  года</w:t>
      </w:r>
      <w:r w:rsidRPr="00EE61AB">
        <w:rPr>
          <w:rFonts w:ascii="Times New Roman" w:hAnsi="Times New Roman"/>
          <w:sz w:val="24"/>
          <w:szCs w:val="24"/>
        </w:rPr>
        <w:t>:</w:t>
      </w:r>
    </w:p>
    <w:p w:rsidR="00EE61AB" w:rsidRPr="00EE61AB" w:rsidRDefault="00EE61AB" w:rsidP="00EE61AB">
      <w:pPr>
        <w:spacing w:after="0" w:line="240" w:lineRule="auto"/>
        <w:ind w:left="1134"/>
        <w:jc w:val="both"/>
        <w:rPr>
          <w:rFonts w:ascii="Times New Roman" w:hAnsi="Times New Roman"/>
          <w:sz w:val="24"/>
          <w:szCs w:val="24"/>
          <w:highlight w:val="yellow"/>
        </w:rPr>
      </w:pPr>
      <w:r w:rsidRPr="00EE61AB">
        <w:rPr>
          <w:rFonts w:ascii="Times New Roman" w:hAnsi="Times New Roman"/>
          <w:sz w:val="24"/>
          <w:szCs w:val="24"/>
        </w:rPr>
        <w:t xml:space="preserve"> -</w:t>
      </w:r>
      <w:r w:rsidR="00DE740C">
        <w:rPr>
          <w:rFonts w:ascii="Times New Roman" w:hAnsi="Times New Roman"/>
          <w:sz w:val="24"/>
          <w:szCs w:val="24"/>
        </w:rPr>
        <w:t xml:space="preserve"> </w:t>
      </w:r>
      <w:r w:rsidRPr="00EE61AB">
        <w:rPr>
          <w:rFonts w:ascii="Times New Roman" w:hAnsi="Times New Roman"/>
          <w:sz w:val="24"/>
          <w:szCs w:val="24"/>
        </w:rPr>
        <w:t>налоговую декларацию по налогу на доходы физических лиц/налоговую декларацию по ЕСХН/налоговую декларацию по налогу, уплачиваемому в связи с применением УСН/налоговую декларацию по ЕНВД, если Субъект МСП находится на ПСН – патенты и книгу учета доходов и расходов</w:t>
      </w:r>
      <w:r w:rsidR="009503C2">
        <w:rPr>
          <w:rFonts w:ascii="Times New Roman" w:hAnsi="Times New Roman"/>
          <w:sz w:val="24"/>
          <w:szCs w:val="24"/>
        </w:rPr>
        <w:t xml:space="preserve">, </w:t>
      </w:r>
      <w:r w:rsidRPr="00EE61AB">
        <w:rPr>
          <w:rFonts w:ascii="Times New Roman" w:hAnsi="Times New Roman"/>
          <w:sz w:val="24"/>
          <w:szCs w:val="24"/>
        </w:rPr>
        <w:t>(на бумажном носителе или в электронном виде (скан) с отметкой</w:t>
      </w:r>
      <w:r w:rsidR="009503C2">
        <w:rPr>
          <w:rFonts w:ascii="Times New Roman" w:hAnsi="Times New Roman"/>
          <w:sz w:val="24"/>
          <w:szCs w:val="24"/>
        </w:rPr>
        <w:t xml:space="preserve"> налогового </w:t>
      </w:r>
      <w:r w:rsidRPr="00EE61AB">
        <w:rPr>
          <w:rFonts w:ascii="Times New Roman" w:hAnsi="Times New Roman"/>
          <w:sz w:val="24"/>
          <w:szCs w:val="24"/>
        </w:rPr>
        <w:t>органа);</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Справка с банков (где открыты р/сч.) о наличии или отсутствии очереди не исполненных в срок распоряжений (с указанием суммы) к расчетным счетам (справка предоставляется в оригинале) по состоянию на 01.01.;</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 xml:space="preserve">Справка с налоговой о состоянии расчетов по налогам и сборам (справка предоставляется в оригинале) на 01.01.; </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 xml:space="preserve">Справка от заемщика о </w:t>
      </w:r>
      <w:r w:rsidR="00D40D12">
        <w:rPr>
          <w:rFonts w:ascii="Times New Roman" w:hAnsi="Times New Roman"/>
          <w:sz w:val="24"/>
          <w:szCs w:val="24"/>
        </w:rPr>
        <w:t xml:space="preserve">сумме </w:t>
      </w:r>
      <w:r w:rsidRPr="00EE61AB">
        <w:rPr>
          <w:rFonts w:ascii="Times New Roman" w:hAnsi="Times New Roman"/>
          <w:sz w:val="24"/>
          <w:szCs w:val="24"/>
        </w:rPr>
        <w:t>просроченной задолженности перед работниками по заработной плате на 01.01;</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lastRenderedPageBreak/>
        <w:t>Справка от заемщика о сумме просроченной дебиторской задолженности сроком более 30 дней  на 01.01.</w:t>
      </w:r>
    </w:p>
    <w:p w:rsidR="00EE61AB" w:rsidRPr="00EE61AB" w:rsidRDefault="00EE61AB" w:rsidP="00EE61AB">
      <w:pPr>
        <w:numPr>
          <w:ilvl w:val="0"/>
          <w:numId w:val="23"/>
        </w:numPr>
        <w:spacing w:after="0" w:line="240" w:lineRule="auto"/>
        <w:contextualSpacing/>
        <w:jc w:val="both"/>
        <w:rPr>
          <w:rFonts w:ascii="Times New Roman" w:hAnsi="Times New Roman"/>
          <w:sz w:val="24"/>
          <w:szCs w:val="24"/>
        </w:rPr>
      </w:pPr>
      <w:r w:rsidRPr="00EE61AB">
        <w:rPr>
          <w:rFonts w:ascii="Times New Roman" w:hAnsi="Times New Roman"/>
          <w:sz w:val="24"/>
          <w:szCs w:val="24"/>
        </w:rPr>
        <w:t xml:space="preserve">Справка от заемщика о размере заемных средств в кредитных организациях и </w:t>
      </w:r>
      <w:r w:rsidRPr="009503C2">
        <w:rPr>
          <w:rFonts w:ascii="Times New Roman" w:hAnsi="Times New Roman"/>
          <w:sz w:val="24"/>
          <w:szCs w:val="24"/>
        </w:rPr>
        <w:t>в</w:t>
      </w:r>
      <w:r w:rsidRPr="00EE61AB">
        <w:rPr>
          <w:rFonts w:ascii="Times New Roman" w:hAnsi="Times New Roman"/>
          <w:sz w:val="24"/>
          <w:szCs w:val="24"/>
        </w:rPr>
        <w:t xml:space="preserve"> Фонд</w:t>
      </w:r>
      <w:r w:rsidRPr="009503C2">
        <w:rPr>
          <w:rFonts w:ascii="Times New Roman" w:hAnsi="Times New Roman"/>
          <w:sz w:val="24"/>
          <w:szCs w:val="24"/>
        </w:rPr>
        <w:t>е</w:t>
      </w:r>
      <w:r w:rsidRPr="00EE61AB">
        <w:rPr>
          <w:rFonts w:ascii="Times New Roman" w:hAnsi="Times New Roman"/>
          <w:sz w:val="24"/>
          <w:szCs w:val="24"/>
        </w:rPr>
        <w:t xml:space="preserve"> на 01.01.</w:t>
      </w:r>
    </w:p>
    <w:p w:rsidR="00EE61AB" w:rsidRPr="00EE61AB" w:rsidRDefault="00EE61AB" w:rsidP="00EE61AB">
      <w:pPr>
        <w:spacing w:after="0" w:line="240" w:lineRule="auto"/>
        <w:ind w:left="1080"/>
        <w:contextualSpacing/>
        <w:rPr>
          <w:rFonts w:ascii="Times New Roman" w:hAnsi="Times New Roman"/>
          <w:sz w:val="24"/>
          <w:szCs w:val="24"/>
        </w:rPr>
      </w:pPr>
    </w:p>
    <w:p w:rsidR="002A1AE1" w:rsidRPr="002A1AE1" w:rsidRDefault="002A1AE1" w:rsidP="002A1AE1">
      <w:pPr>
        <w:tabs>
          <w:tab w:val="left" w:pos="9639"/>
        </w:tabs>
        <w:snapToGrid w:val="0"/>
        <w:spacing w:after="0" w:line="240" w:lineRule="auto"/>
        <w:ind w:firstLine="851"/>
        <w:jc w:val="right"/>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 xml:space="preserve">Приложение № </w:t>
      </w:r>
      <w:r w:rsidR="00507117">
        <w:rPr>
          <w:rFonts w:ascii="Times New Roman" w:eastAsia="Times New Roman" w:hAnsi="Times New Roman"/>
          <w:b/>
          <w:sz w:val="24"/>
          <w:szCs w:val="24"/>
          <w:lang w:eastAsia="ru-RU"/>
        </w:rPr>
        <w:t>3</w:t>
      </w:r>
    </w:p>
    <w:p w:rsidR="002A1AE1" w:rsidRPr="002A1AE1" w:rsidRDefault="002A1AE1" w:rsidP="002A1AE1">
      <w:pPr>
        <w:tabs>
          <w:tab w:val="left" w:pos="9639"/>
        </w:tabs>
        <w:spacing w:after="0" w:line="240" w:lineRule="auto"/>
        <w:ind w:firstLine="851"/>
        <w:jc w:val="right"/>
        <w:rPr>
          <w:rFonts w:ascii="Times New Roman" w:eastAsia="Times New Roman" w:hAnsi="Times New Roman"/>
          <w:sz w:val="24"/>
          <w:szCs w:val="24"/>
          <w:lang w:eastAsia="ru-RU"/>
        </w:rPr>
      </w:pPr>
      <w:r w:rsidRPr="002A1AE1">
        <w:rPr>
          <w:rFonts w:ascii="Times New Roman" w:eastAsia="Times New Roman" w:hAnsi="Times New Roman"/>
          <w:b/>
          <w:sz w:val="24"/>
          <w:szCs w:val="24"/>
          <w:lang w:eastAsia="ru-RU"/>
        </w:rPr>
        <w:t>к Порядку</w:t>
      </w:r>
      <w:r w:rsidRPr="002A1AE1">
        <w:rPr>
          <w:rFonts w:ascii="Times New Roman" w:eastAsia="Times New Roman" w:hAnsi="Times New Roman"/>
          <w:sz w:val="24"/>
          <w:szCs w:val="24"/>
          <w:lang w:eastAsia="ru-RU"/>
        </w:rPr>
        <w:t xml:space="preserve">  </w:t>
      </w:r>
    </w:p>
    <w:p w:rsidR="002A1AE1" w:rsidRPr="002A1AE1" w:rsidRDefault="002A1AE1" w:rsidP="002A1AE1">
      <w:pPr>
        <w:tabs>
          <w:tab w:val="left" w:pos="9639"/>
        </w:tabs>
        <w:spacing w:after="0" w:line="240" w:lineRule="auto"/>
        <w:ind w:firstLine="851"/>
        <w:jc w:val="right"/>
        <w:rPr>
          <w:rFonts w:ascii="Times New Roman" w:eastAsia="Times New Roman" w:hAnsi="Times New Roman"/>
          <w:b/>
          <w:lang w:eastAsia="ru-RU"/>
        </w:rPr>
      </w:pPr>
    </w:p>
    <w:p w:rsidR="002A1AE1" w:rsidRPr="002A1AE1" w:rsidRDefault="002A1AE1" w:rsidP="002A1AE1">
      <w:pPr>
        <w:spacing w:after="0" w:line="240" w:lineRule="auto"/>
        <w:jc w:val="center"/>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Перечень документов установленных для определения качества предлагаемого обеспечения займа.</w:t>
      </w:r>
    </w:p>
    <w:tbl>
      <w:tblPr>
        <w:tblW w:w="95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7030"/>
      </w:tblGrid>
      <w:tr w:rsidR="002A1AE1" w:rsidRPr="002A1AE1" w:rsidTr="00B35E85">
        <w:trPr>
          <w:trHeight w:val="222"/>
        </w:trPr>
        <w:tc>
          <w:tcPr>
            <w:tcW w:w="2516" w:type="dxa"/>
            <w:shd w:val="clear" w:color="auto" w:fill="auto"/>
          </w:tcPr>
          <w:p w:rsidR="002A1AE1" w:rsidRPr="002A1AE1" w:rsidRDefault="002A1AE1" w:rsidP="002A1AE1">
            <w:pPr>
              <w:spacing w:after="0" w:line="240" w:lineRule="auto"/>
              <w:jc w:val="center"/>
              <w:rPr>
                <w:rFonts w:ascii="Times New Roman" w:eastAsia="Times New Roman" w:hAnsi="Times New Roman"/>
                <w:b/>
                <w:lang w:eastAsia="ru-RU"/>
              </w:rPr>
            </w:pPr>
            <w:r w:rsidRPr="002A1AE1">
              <w:rPr>
                <w:rFonts w:ascii="Times New Roman" w:eastAsia="Times New Roman" w:hAnsi="Times New Roman"/>
                <w:b/>
                <w:lang w:eastAsia="ru-RU"/>
              </w:rPr>
              <w:t>Обеспечение</w:t>
            </w:r>
          </w:p>
        </w:tc>
        <w:tc>
          <w:tcPr>
            <w:tcW w:w="7030" w:type="dxa"/>
            <w:shd w:val="clear" w:color="auto" w:fill="auto"/>
          </w:tcPr>
          <w:p w:rsidR="002A1AE1" w:rsidRPr="002A1AE1" w:rsidRDefault="002A1AE1" w:rsidP="002A1AE1">
            <w:pPr>
              <w:keepNext/>
              <w:spacing w:after="0" w:line="240" w:lineRule="auto"/>
              <w:jc w:val="center"/>
              <w:outlineLvl w:val="0"/>
              <w:rPr>
                <w:rFonts w:ascii="Times New Roman" w:eastAsia="Times New Roman" w:hAnsi="Times New Roman"/>
                <w:b/>
                <w:lang w:eastAsia="ru-RU"/>
              </w:rPr>
            </w:pPr>
            <w:r w:rsidRPr="002A1AE1">
              <w:rPr>
                <w:rFonts w:ascii="Times New Roman" w:eastAsia="Times New Roman" w:hAnsi="Times New Roman"/>
                <w:b/>
                <w:lang w:eastAsia="ru-RU"/>
              </w:rPr>
              <w:t>Документы</w:t>
            </w:r>
          </w:p>
        </w:tc>
      </w:tr>
      <w:tr w:rsidR="002A1AE1" w:rsidRPr="002A1AE1" w:rsidTr="00B35E85">
        <w:trPr>
          <w:trHeight w:val="1122"/>
        </w:trPr>
        <w:tc>
          <w:tcPr>
            <w:tcW w:w="2516" w:type="dxa"/>
            <w:shd w:val="clear" w:color="auto" w:fill="auto"/>
          </w:tcPr>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r w:rsidRPr="002A1AE1">
              <w:rPr>
                <w:rFonts w:ascii="Times New Roman" w:eastAsia="Times New Roman" w:hAnsi="Times New Roman"/>
                <w:i/>
                <w:lang w:eastAsia="ru-RU"/>
              </w:rPr>
              <w:t xml:space="preserve">Поручительство физического  лица </w:t>
            </w:r>
          </w:p>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p>
        </w:tc>
        <w:tc>
          <w:tcPr>
            <w:tcW w:w="7030" w:type="dxa"/>
            <w:shd w:val="clear" w:color="auto" w:fill="auto"/>
          </w:tcPr>
          <w:p w:rsidR="002A1AE1" w:rsidRPr="002A1AE1" w:rsidRDefault="002A1AE1" w:rsidP="002A1AE1">
            <w:pPr>
              <w:numPr>
                <w:ilvl w:val="0"/>
                <w:numId w:val="7"/>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Анкета поручителя</w:t>
            </w:r>
          </w:p>
          <w:p w:rsidR="002A1AE1" w:rsidRPr="002A1AE1" w:rsidRDefault="002A1AE1" w:rsidP="002A1AE1">
            <w:pPr>
              <w:numPr>
                <w:ilvl w:val="0"/>
                <w:numId w:val="7"/>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Паспорт, СНИЛС</w:t>
            </w:r>
          </w:p>
          <w:p w:rsidR="002A1AE1" w:rsidRPr="002A1AE1" w:rsidRDefault="002A1AE1" w:rsidP="002A1AE1">
            <w:pPr>
              <w:numPr>
                <w:ilvl w:val="0"/>
                <w:numId w:val="7"/>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Справку о доходах с места работы</w:t>
            </w:r>
          </w:p>
          <w:p w:rsidR="002A1AE1" w:rsidRPr="002A1AE1" w:rsidRDefault="002A1AE1" w:rsidP="002A1AE1">
            <w:pPr>
              <w:numPr>
                <w:ilvl w:val="0"/>
                <w:numId w:val="7"/>
              </w:numPr>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Справку из налогового органа об открытых банковских счетах.</w:t>
            </w:r>
          </w:p>
          <w:p w:rsidR="002A1AE1" w:rsidRPr="002A1AE1" w:rsidRDefault="002A1AE1" w:rsidP="002A1AE1">
            <w:pPr>
              <w:numPr>
                <w:ilvl w:val="0"/>
                <w:numId w:val="7"/>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Копия трудовой книжки (заверенная в отделе кадров)</w:t>
            </w:r>
          </w:p>
          <w:p w:rsidR="002A1AE1" w:rsidRPr="002A1AE1" w:rsidRDefault="002A1AE1" w:rsidP="002A1AE1">
            <w:pPr>
              <w:numPr>
                <w:ilvl w:val="0"/>
                <w:numId w:val="7"/>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Согласие/не согласие на раскрытие информации, содержащейся в основной части кредитной истории.</w:t>
            </w:r>
            <w:r w:rsidRPr="002A1AE1">
              <w:rPr>
                <w:rFonts w:ascii="Times New Roman" w:eastAsia="Times New Roman" w:hAnsi="Times New Roman"/>
                <w:sz w:val="24"/>
                <w:szCs w:val="24"/>
                <w:lang w:eastAsia="ru-RU"/>
              </w:rPr>
              <w:t xml:space="preserve"> </w:t>
            </w:r>
            <w:r w:rsidRPr="002A1AE1">
              <w:rPr>
                <w:rFonts w:ascii="Times New Roman" w:eastAsia="Times New Roman" w:hAnsi="Times New Roman"/>
                <w:lang w:eastAsia="ru-RU"/>
              </w:rPr>
              <w:t>Согласие на обработку персональных данных.</w:t>
            </w:r>
          </w:p>
        </w:tc>
      </w:tr>
      <w:tr w:rsidR="002A1AE1" w:rsidRPr="002A1AE1" w:rsidTr="00B35E85">
        <w:trPr>
          <w:trHeight w:val="3593"/>
        </w:trPr>
        <w:tc>
          <w:tcPr>
            <w:tcW w:w="2516" w:type="dxa"/>
            <w:shd w:val="clear" w:color="auto" w:fill="auto"/>
          </w:tcPr>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r w:rsidRPr="002A1AE1">
              <w:rPr>
                <w:rFonts w:ascii="Times New Roman" w:eastAsia="Times New Roman" w:hAnsi="Times New Roman"/>
                <w:i/>
                <w:lang w:eastAsia="ru-RU"/>
              </w:rPr>
              <w:t>Поручительство юридического лица</w:t>
            </w:r>
          </w:p>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p>
        </w:tc>
        <w:tc>
          <w:tcPr>
            <w:tcW w:w="7030" w:type="dxa"/>
            <w:shd w:val="clear" w:color="auto" w:fill="auto"/>
          </w:tcPr>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Анкета поручителя.</w:t>
            </w:r>
          </w:p>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Устав</w:t>
            </w:r>
          </w:p>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Свидетельство ОГРН.</w:t>
            </w:r>
          </w:p>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Документы, подтверждающие полномочия лица действовать без доверенности.</w:t>
            </w:r>
          </w:p>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Свидетельство ИНН.</w:t>
            </w:r>
          </w:p>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 xml:space="preserve">Бухгалтерская отчетность за последний отчетный период (с отметками налогового органа или квитанцией об отправке в эл. виде) или книга учета доходов и расходов (если организация освобождена от ведения бухгалтерского учета). </w:t>
            </w:r>
          </w:p>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Протокол общего собрания учредителей о согласии выступить поручителем, в случае если сделка является крупной.</w:t>
            </w:r>
          </w:p>
          <w:p w:rsidR="002A1AE1" w:rsidRPr="002A1AE1" w:rsidRDefault="002A1AE1" w:rsidP="002A1AE1">
            <w:pPr>
              <w:numPr>
                <w:ilvl w:val="0"/>
                <w:numId w:val="8"/>
              </w:numPr>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Справку из налогового органа об открытых банковских счетах.</w:t>
            </w:r>
          </w:p>
          <w:p w:rsidR="002A1AE1" w:rsidRPr="002A1AE1" w:rsidRDefault="002A1AE1" w:rsidP="002A1AE1">
            <w:pPr>
              <w:numPr>
                <w:ilvl w:val="0"/>
                <w:numId w:val="8"/>
              </w:numPr>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Согласие/не согласие на раскрытие информации, содержащейся в основной части кредитной истории.</w:t>
            </w:r>
          </w:p>
          <w:p w:rsidR="002A1AE1" w:rsidRPr="002A1AE1" w:rsidRDefault="002A1AE1" w:rsidP="002A1AE1">
            <w:pPr>
              <w:numPr>
                <w:ilvl w:val="0"/>
                <w:numId w:val="8"/>
              </w:numPr>
              <w:spacing w:after="0" w:line="240" w:lineRule="auto"/>
              <w:jc w:val="both"/>
              <w:rPr>
                <w:rFonts w:ascii="Times New Roman" w:eastAsia="Times New Roman" w:hAnsi="Times New Roman"/>
                <w:lang w:eastAsia="ru-RU"/>
              </w:rPr>
            </w:pPr>
            <w:r w:rsidRPr="002A1AE1">
              <w:rPr>
                <w:rFonts w:ascii="Times New Roman" w:eastAsia="Times New Roman" w:hAnsi="Times New Roman"/>
                <w:lang w:eastAsia="ru-RU"/>
              </w:rPr>
              <w:t xml:space="preserve">Иные документы по требованию сотрудника НФПМП. </w:t>
            </w:r>
          </w:p>
        </w:tc>
      </w:tr>
      <w:tr w:rsidR="002A1AE1" w:rsidRPr="002A1AE1" w:rsidTr="00B35E85">
        <w:trPr>
          <w:trHeight w:val="509"/>
        </w:trPr>
        <w:tc>
          <w:tcPr>
            <w:tcW w:w="2516" w:type="dxa"/>
            <w:shd w:val="clear" w:color="auto" w:fill="auto"/>
          </w:tcPr>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r w:rsidRPr="002A1AE1">
              <w:rPr>
                <w:rFonts w:ascii="Times New Roman" w:eastAsia="Times New Roman" w:hAnsi="Times New Roman"/>
                <w:i/>
                <w:lang w:eastAsia="ru-RU"/>
              </w:rPr>
              <w:t>Залог* автотранс-портных средств</w:t>
            </w:r>
          </w:p>
        </w:tc>
        <w:tc>
          <w:tcPr>
            <w:tcW w:w="7030" w:type="dxa"/>
            <w:shd w:val="clear" w:color="auto" w:fill="auto"/>
          </w:tcPr>
          <w:p w:rsidR="002A1AE1" w:rsidRPr="002A1AE1" w:rsidRDefault="002A1AE1" w:rsidP="002A1AE1">
            <w:pPr>
              <w:numPr>
                <w:ilvl w:val="0"/>
                <w:numId w:val="9"/>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 xml:space="preserve">Паспорт транспортного средства </w:t>
            </w:r>
          </w:p>
          <w:p w:rsidR="002A1AE1" w:rsidRPr="002A1AE1" w:rsidRDefault="002A1AE1" w:rsidP="002A1AE1">
            <w:pPr>
              <w:numPr>
                <w:ilvl w:val="0"/>
                <w:numId w:val="9"/>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Свидетельство о регистрации транспортного средства</w:t>
            </w:r>
          </w:p>
        </w:tc>
      </w:tr>
      <w:tr w:rsidR="002A1AE1" w:rsidRPr="002A1AE1" w:rsidTr="00B35E85">
        <w:trPr>
          <w:trHeight w:val="414"/>
        </w:trPr>
        <w:tc>
          <w:tcPr>
            <w:tcW w:w="2516" w:type="dxa"/>
            <w:shd w:val="clear" w:color="auto" w:fill="auto"/>
          </w:tcPr>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r w:rsidRPr="002A1AE1">
              <w:rPr>
                <w:rFonts w:ascii="Times New Roman" w:eastAsia="Times New Roman" w:hAnsi="Times New Roman"/>
                <w:i/>
                <w:lang w:eastAsia="ru-RU"/>
              </w:rPr>
              <w:t xml:space="preserve">Залог* оборудования </w:t>
            </w:r>
          </w:p>
        </w:tc>
        <w:tc>
          <w:tcPr>
            <w:tcW w:w="7030" w:type="dxa"/>
            <w:shd w:val="clear" w:color="auto" w:fill="auto"/>
          </w:tcPr>
          <w:p w:rsidR="002A1AE1" w:rsidRPr="002A1AE1" w:rsidRDefault="002A1AE1" w:rsidP="002A1AE1">
            <w:pPr>
              <w:numPr>
                <w:ilvl w:val="0"/>
                <w:numId w:val="10"/>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Документы, подтверждающие право собственности: договор купли-продажи,  гарантийные талоны, паспорта на оборудование</w:t>
            </w:r>
          </w:p>
          <w:p w:rsidR="002A1AE1" w:rsidRPr="002A1AE1" w:rsidRDefault="002A1AE1" w:rsidP="002A1AE1">
            <w:pPr>
              <w:numPr>
                <w:ilvl w:val="0"/>
                <w:numId w:val="10"/>
              </w:numPr>
              <w:tabs>
                <w:tab w:val="left" w:pos="426"/>
              </w:tabs>
              <w:spacing w:after="0" w:line="240" w:lineRule="auto"/>
              <w:rPr>
                <w:rFonts w:ascii="Times New Roman" w:eastAsia="Times New Roman" w:hAnsi="Times New Roman"/>
                <w:i/>
                <w:lang w:eastAsia="ru-RU"/>
              </w:rPr>
            </w:pPr>
            <w:r w:rsidRPr="002A1AE1">
              <w:rPr>
                <w:rFonts w:ascii="Times New Roman" w:eastAsia="Times New Roman" w:hAnsi="Times New Roman"/>
                <w:lang w:eastAsia="ru-RU"/>
              </w:rPr>
              <w:t xml:space="preserve"> Документы, подтверждающие оплату: счет-фактура, накладная, приходный кассовый ордер, товарный чек или платежное поручение </w:t>
            </w:r>
          </w:p>
        </w:tc>
      </w:tr>
      <w:tr w:rsidR="002A1AE1" w:rsidRPr="002A1AE1" w:rsidTr="00B35E85">
        <w:trPr>
          <w:trHeight w:val="558"/>
        </w:trPr>
        <w:tc>
          <w:tcPr>
            <w:tcW w:w="2516" w:type="dxa"/>
            <w:shd w:val="clear" w:color="auto" w:fill="auto"/>
          </w:tcPr>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r w:rsidRPr="002A1AE1">
              <w:rPr>
                <w:rFonts w:ascii="Times New Roman" w:eastAsia="Times New Roman" w:hAnsi="Times New Roman"/>
                <w:i/>
                <w:lang w:eastAsia="ru-RU"/>
              </w:rPr>
              <w:t>Залог* временного сооружения</w:t>
            </w:r>
          </w:p>
        </w:tc>
        <w:tc>
          <w:tcPr>
            <w:tcW w:w="7030" w:type="dxa"/>
            <w:shd w:val="clear" w:color="auto" w:fill="auto"/>
          </w:tcPr>
          <w:p w:rsidR="002A1AE1" w:rsidRPr="002A1AE1" w:rsidRDefault="002A1AE1" w:rsidP="002A1AE1">
            <w:pPr>
              <w:numPr>
                <w:ilvl w:val="0"/>
                <w:numId w:val="11"/>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Документы, подтверждающие право собственности (договор купли-продажи).</w:t>
            </w:r>
          </w:p>
          <w:p w:rsidR="002A1AE1" w:rsidRPr="002A1AE1" w:rsidRDefault="002A1AE1" w:rsidP="002A1AE1">
            <w:pPr>
              <w:numPr>
                <w:ilvl w:val="0"/>
                <w:numId w:val="11"/>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 xml:space="preserve">Документы, подтверждающие оплату: счет-фактура, накладная, приходный кассовый ордер, товарный чек или платежное поручение. </w:t>
            </w:r>
          </w:p>
          <w:p w:rsidR="002A1AE1" w:rsidRPr="002A1AE1" w:rsidRDefault="002A1AE1" w:rsidP="002A1AE1">
            <w:pPr>
              <w:numPr>
                <w:ilvl w:val="0"/>
                <w:numId w:val="11"/>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Карточка временного сооружения.</w:t>
            </w:r>
          </w:p>
          <w:p w:rsidR="002A1AE1" w:rsidRPr="002A1AE1" w:rsidRDefault="002A1AE1" w:rsidP="002A1AE1">
            <w:pPr>
              <w:numPr>
                <w:ilvl w:val="0"/>
                <w:numId w:val="11"/>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Технический паспорт.</w:t>
            </w:r>
          </w:p>
          <w:p w:rsidR="002A1AE1" w:rsidRPr="002A1AE1" w:rsidRDefault="002A1AE1" w:rsidP="002A1AE1">
            <w:pPr>
              <w:numPr>
                <w:ilvl w:val="0"/>
                <w:numId w:val="11"/>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Распоряжение Администрации о выделение земельного участка.</w:t>
            </w:r>
          </w:p>
          <w:p w:rsidR="002A1AE1" w:rsidRPr="002A1AE1" w:rsidRDefault="002A1AE1" w:rsidP="002A1AE1">
            <w:pPr>
              <w:numPr>
                <w:ilvl w:val="0"/>
                <w:numId w:val="11"/>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Договор аренды земельного участка или свидетельство о праве собственности.</w:t>
            </w:r>
          </w:p>
        </w:tc>
      </w:tr>
      <w:tr w:rsidR="002A1AE1" w:rsidRPr="002A1AE1" w:rsidTr="00B35E85">
        <w:trPr>
          <w:trHeight w:val="2409"/>
        </w:trPr>
        <w:tc>
          <w:tcPr>
            <w:tcW w:w="2516" w:type="dxa"/>
            <w:shd w:val="clear" w:color="auto" w:fill="auto"/>
          </w:tcPr>
          <w:p w:rsidR="002A1AE1" w:rsidRPr="002A1AE1" w:rsidRDefault="002A1AE1" w:rsidP="002A1AE1">
            <w:pPr>
              <w:tabs>
                <w:tab w:val="left" w:pos="426"/>
              </w:tabs>
              <w:spacing w:after="0" w:line="240" w:lineRule="auto"/>
              <w:ind w:right="283"/>
              <w:rPr>
                <w:rFonts w:ascii="Times New Roman" w:eastAsia="Times New Roman" w:hAnsi="Times New Roman"/>
                <w:i/>
                <w:lang w:eastAsia="ru-RU"/>
              </w:rPr>
            </w:pPr>
            <w:r w:rsidRPr="002A1AE1">
              <w:rPr>
                <w:rFonts w:ascii="Times New Roman" w:eastAsia="Times New Roman" w:hAnsi="Times New Roman"/>
                <w:i/>
                <w:lang w:eastAsia="ru-RU"/>
              </w:rPr>
              <w:lastRenderedPageBreak/>
              <w:t>Залог* недвижимого имущества</w:t>
            </w:r>
          </w:p>
        </w:tc>
        <w:tc>
          <w:tcPr>
            <w:tcW w:w="7030" w:type="dxa"/>
            <w:shd w:val="clear" w:color="auto" w:fill="auto"/>
          </w:tcPr>
          <w:p w:rsidR="002A1AE1" w:rsidRPr="002A1AE1" w:rsidRDefault="002A1AE1" w:rsidP="002A1AE1">
            <w:pPr>
              <w:numPr>
                <w:ilvl w:val="0"/>
                <w:numId w:val="12"/>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Подлинник правоустанавливающего документа (договор) и документ о праве собственности. Указанные документы должны быть зарегистрированы в установленном законодательством порядке.</w:t>
            </w:r>
          </w:p>
          <w:p w:rsidR="002A1AE1" w:rsidRPr="002A1AE1" w:rsidRDefault="002A1AE1" w:rsidP="002A1AE1">
            <w:pPr>
              <w:numPr>
                <w:ilvl w:val="0"/>
                <w:numId w:val="12"/>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Кадастровый план земельного участка.</w:t>
            </w:r>
          </w:p>
          <w:p w:rsidR="002A1AE1" w:rsidRPr="002A1AE1" w:rsidRDefault="002A1AE1" w:rsidP="002A1AE1">
            <w:pPr>
              <w:numPr>
                <w:ilvl w:val="0"/>
                <w:numId w:val="12"/>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Договор аренды земельного участка либо постановление о предоставлении земельного участка в пользование (если закладывается отдельно стоящее здание).</w:t>
            </w:r>
          </w:p>
          <w:p w:rsidR="002A1AE1" w:rsidRPr="002A1AE1" w:rsidRDefault="002A1AE1" w:rsidP="002A1AE1">
            <w:pPr>
              <w:numPr>
                <w:ilvl w:val="0"/>
                <w:numId w:val="12"/>
              </w:numPr>
              <w:tabs>
                <w:tab w:val="left" w:pos="426"/>
              </w:tabs>
              <w:spacing w:after="0" w:line="240" w:lineRule="auto"/>
              <w:rPr>
                <w:rFonts w:ascii="Times New Roman" w:eastAsia="Times New Roman" w:hAnsi="Times New Roman"/>
                <w:lang w:eastAsia="ru-RU"/>
              </w:rPr>
            </w:pPr>
            <w:r w:rsidRPr="002A1AE1">
              <w:rPr>
                <w:rFonts w:ascii="Times New Roman" w:eastAsia="Times New Roman" w:hAnsi="Times New Roman"/>
                <w:lang w:eastAsia="ru-RU"/>
              </w:rPr>
              <w:t>Технический паспорт.</w:t>
            </w:r>
          </w:p>
        </w:tc>
      </w:tr>
    </w:tbl>
    <w:p w:rsidR="002A1AE1" w:rsidRPr="002A1AE1" w:rsidRDefault="002A1AE1" w:rsidP="002A1AE1">
      <w:pPr>
        <w:spacing w:after="0" w:line="240" w:lineRule="auto"/>
        <w:jc w:val="center"/>
        <w:rPr>
          <w:rFonts w:ascii="Times New Roman" w:eastAsia="Times New Roman" w:hAnsi="Times New Roman"/>
          <w:b/>
          <w:lang w:eastAsia="ru-RU"/>
        </w:rPr>
      </w:pPr>
    </w:p>
    <w:p w:rsidR="002A1AE1" w:rsidRPr="002A1AE1" w:rsidRDefault="002A1AE1" w:rsidP="002A1AE1">
      <w:pPr>
        <w:spacing w:after="0" w:line="240" w:lineRule="auto"/>
        <w:ind w:firstLine="708"/>
        <w:jc w:val="both"/>
        <w:rPr>
          <w:rFonts w:ascii="Times New Roman" w:eastAsia="Times New Roman" w:hAnsi="Times New Roman"/>
          <w:b/>
          <w:sz w:val="18"/>
          <w:szCs w:val="18"/>
          <w:lang w:eastAsia="ru-RU"/>
        </w:rPr>
      </w:pPr>
      <w:r w:rsidRPr="002A1AE1">
        <w:rPr>
          <w:rFonts w:ascii="Times New Roman" w:eastAsia="Times New Roman" w:hAnsi="Times New Roman"/>
          <w:sz w:val="18"/>
          <w:szCs w:val="18"/>
          <w:lang w:eastAsia="ru-RU"/>
        </w:rPr>
        <w:t>*При предоставлении в залог имущества третьего лица - юридического лица – необходимо представить анкету залогодателя и  протокол общего собрания учредителей о предоставлении имущества в залог, в случае если сделка является крупной, либо справку о том, что сделка не является крупной.</w:t>
      </w:r>
    </w:p>
    <w:p w:rsidR="002A1AE1" w:rsidRPr="002A1AE1" w:rsidRDefault="002A1AE1" w:rsidP="002A1AE1">
      <w:pPr>
        <w:spacing w:after="0" w:line="240" w:lineRule="auto"/>
        <w:jc w:val="both"/>
        <w:rPr>
          <w:rFonts w:ascii="Times New Roman" w:eastAsia="Times New Roman" w:hAnsi="Times New Roman"/>
          <w:sz w:val="18"/>
          <w:szCs w:val="18"/>
          <w:lang w:eastAsia="ru-RU"/>
        </w:rPr>
      </w:pPr>
      <w:r w:rsidRPr="002A1AE1">
        <w:rPr>
          <w:rFonts w:ascii="Times New Roman" w:eastAsia="Times New Roman" w:hAnsi="Times New Roman"/>
          <w:b/>
          <w:sz w:val="18"/>
          <w:szCs w:val="18"/>
          <w:lang w:eastAsia="ru-RU"/>
        </w:rPr>
        <w:tab/>
        <w:t>*</w:t>
      </w:r>
      <w:r w:rsidRPr="002A1AE1">
        <w:rPr>
          <w:rFonts w:ascii="Times New Roman" w:eastAsia="Times New Roman" w:hAnsi="Times New Roman"/>
          <w:sz w:val="18"/>
          <w:szCs w:val="18"/>
          <w:lang w:eastAsia="ru-RU"/>
        </w:rPr>
        <w:t>При предоставлении в залог имущества третьего лица - физического лица– необходимо представить анкету залогодателя и согласие  супруга (супруги) залогодателя на предоставление в залог совместно нажитого имущества.</w:t>
      </w:r>
    </w:p>
    <w:p w:rsidR="002A1AE1" w:rsidRPr="002A1AE1" w:rsidRDefault="002A1AE1" w:rsidP="002A1AE1">
      <w:pPr>
        <w:spacing w:after="0" w:line="240" w:lineRule="auto"/>
        <w:jc w:val="both"/>
        <w:rPr>
          <w:rFonts w:ascii="Times New Roman" w:eastAsia="Times New Roman" w:hAnsi="Times New Roman"/>
          <w:b/>
          <w:sz w:val="18"/>
          <w:szCs w:val="18"/>
          <w:lang w:eastAsia="ru-RU"/>
        </w:rPr>
      </w:pPr>
      <w:r w:rsidRPr="002A1AE1">
        <w:rPr>
          <w:rFonts w:ascii="Times New Roman" w:eastAsia="Times New Roman" w:hAnsi="Times New Roman"/>
          <w:sz w:val="18"/>
          <w:szCs w:val="18"/>
          <w:lang w:eastAsia="ru-RU"/>
        </w:rPr>
        <w:tab/>
        <w:t xml:space="preserve">* После получения решения о финансировании проекта и при предоставлении в залог недвижимого имущества необходимо предоставить нотариальное согласие супруга (супруги) если данная недвижимость была приобретена в браке. </w:t>
      </w:r>
    </w:p>
    <w:p w:rsidR="002A1AE1" w:rsidRPr="002A1AE1" w:rsidRDefault="002A1AE1" w:rsidP="002A1AE1">
      <w:pPr>
        <w:tabs>
          <w:tab w:val="left" w:pos="9639"/>
        </w:tabs>
        <w:spacing w:after="0" w:line="240" w:lineRule="auto"/>
        <w:ind w:firstLine="851"/>
        <w:jc w:val="right"/>
        <w:rPr>
          <w:rFonts w:ascii="Times New Roman" w:eastAsia="Times New Roman" w:hAnsi="Times New Roman"/>
          <w:b/>
          <w:lang w:eastAsia="ru-RU"/>
        </w:rPr>
      </w:pPr>
    </w:p>
    <w:p w:rsidR="002A1AE1" w:rsidRPr="002A1AE1" w:rsidRDefault="002A1AE1" w:rsidP="002A1AE1">
      <w:pPr>
        <w:tabs>
          <w:tab w:val="left" w:pos="9639"/>
        </w:tabs>
        <w:spacing w:after="0" w:line="260" w:lineRule="auto"/>
        <w:ind w:left="6379" w:firstLine="851"/>
        <w:jc w:val="right"/>
        <w:rPr>
          <w:rFonts w:ascii="Times New Roman" w:eastAsia="Times New Roman" w:hAnsi="Times New Roman"/>
          <w:b/>
          <w:sz w:val="24"/>
          <w:szCs w:val="24"/>
          <w:lang w:eastAsia="ru-RU"/>
        </w:rPr>
      </w:pPr>
      <w:r w:rsidRPr="002A1AE1">
        <w:rPr>
          <w:rFonts w:ascii="Times New Roman" w:eastAsia="Times New Roman" w:hAnsi="Times New Roman"/>
          <w:b/>
          <w:bCs/>
          <w:sz w:val="24"/>
          <w:szCs w:val="24"/>
          <w:lang w:eastAsia="ru-RU"/>
        </w:rPr>
        <w:t xml:space="preserve">Приложение № </w:t>
      </w:r>
      <w:r w:rsidR="00507117">
        <w:rPr>
          <w:rFonts w:ascii="Times New Roman" w:eastAsia="Times New Roman" w:hAnsi="Times New Roman"/>
          <w:b/>
          <w:bCs/>
          <w:sz w:val="24"/>
          <w:szCs w:val="24"/>
          <w:lang w:eastAsia="ru-RU"/>
        </w:rPr>
        <w:t>4</w:t>
      </w:r>
    </w:p>
    <w:p w:rsidR="002A1AE1" w:rsidRPr="002A1AE1" w:rsidRDefault="002A1AE1" w:rsidP="002A1AE1">
      <w:pPr>
        <w:tabs>
          <w:tab w:val="left" w:pos="9639"/>
        </w:tabs>
        <w:spacing w:after="0" w:line="240" w:lineRule="auto"/>
        <w:ind w:firstLine="851"/>
        <w:jc w:val="right"/>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к Порядку</w:t>
      </w:r>
    </w:p>
    <w:p w:rsidR="002A1AE1" w:rsidRPr="002A1AE1" w:rsidRDefault="002A1AE1" w:rsidP="002A1AE1">
      <w:pPr>
        <w:tabs>
          <w:tab w:val="left" w:pos="9639"/>
        </w:tabs>
        <w:spacing w:after="0" w:line="260" w:lineRule="auto"/>
        <w:ind w:left="6379" w:firstLine="851"/>
        <w:jc w:val="right"/>
        <w:rPr>
          <w:rFonts w:ascii="Times New Roman" w:eastAsia="Times New Roman" w:hAnsi="Times New Roman"/>
          <w:b/>
          <w:sz w:val="20"/>
          <w:szCs w:val="20"/>
          <w:lang w:eastAsia="ru-RU"/>
        </w:rPr>
      </w:pPr>
    </w:p>
    <w:p w:rsidR="002A1AE1" w:rsidRPr="002A1AE1" w:rsidRDefault="002A1AE1" w:rsidP="002A1AE1">
      <w:pPr>
        <w:tabs>
          <w:tab w:val="left" w:pos="9639"/>
        </w:tabs>
        <w:snapToGrid w:val="0"/>
        <w:spacing w:after="0" w:line="240" w:lineRule="auto"/>
        <w:ind w:firstLine="851"/>
        <w:jc w:val="center"/>
        <w:rPr>
          <w:rFonts w:ascii="Times New Roman" w:eastAsia="Times New Roman" w:hAnsi="Times New Roman"/>
          <w:b/>
          <w:bCs/>
          <w:sz w:val="24"/>
          <w:szCs w:val="24"/>
          <w:lang w:eastAsia="ru-RU"/>
        </w:rPr>
      </w:pPr>
      <w:r w:rsidRPr="002A1AE1">
        <w:rPr>
          <w:rFonts w:ascii="Times New Roman" w:eastAsia="Times New Roman" w:hAnsi="Times New Roman"/>
          <w:b/>
          <w:bCs/>
          <w:sz w:val="24"/>
          <w:szCs w:val="24"/>
          <w:lang w:eastAsia="ru-RU"/>
        </w:rPr>
        <w:t xml:space="preserve">Порядок проведения фоторабот, необходимых для рассмотрения заявки </w:t>
      </w:r>
    </w:p>
    <w:p w:rsidR="002A1AE1" w:rsidRPr="002A1AE1" w:rsidRDefault="002A1AE1" w:rsidP="002A1AE1">
      <w:pPr>
        <w:tabs>
          <w:tab w:val="left" w:pos="0"/>
        </w:tabs>
        <w:snapToGrid w:val="0"/>
        <w:spacing w:after="0" w:line="240" w:lineRule="auto"/>
        <w:ind w:firstLine="851"/>
        <w:jc w:val="center"/>
        <w:rPr>
          <w:rFonts w:ascii="Times New Roman" w:eastAsia="Times New Roman" w:hAnsi="Times New Roman"/>
          <w:b/>
          <w:bCs/>
          <w:sz w:val="24"/>
          <w:szCs w:val="24"/>
          <w:lang w:eastAsia="ru-RU"/>
        </w:rPr>
      </w:pPr>
    </w:p>
    <w:p w:rsidR="002A1AE1" w:rsidRPr="002A1AE1" w:rsidRDefault="002A1AE1" w:rsidP="002A1AE1">
      <w:pPr>
        <w:numPr>
          <w:ilvl w:val="0"/>
          <w:numId w:val="17"/>
        </w:numPr>
        <w:tabs>
          <w:tab w:val="left" w:pos="0"/>
        </w:tabs>
        <w:spacing w:after="0" w:line="240" w:lineRule="auto"/>
        <w:ind w:firstLine="851"/>
        <w:jc w:val="both"/>
        <w:rPr>
          <w:rFonts w:ascii="Times New Roman" w:hAnsi="Times New Roman"/>
          <w:b/>
          <w:bCs/>
        </w:rPr>
      </w:pPr>
      <w:r w:rsidRPr="002A1AE1">
        <w:rPr>
          <w:rFonts w:ascii="Times New Roman" w:hAnsi="Times New Roman"/>
          <w:b/>
          <w:bCs/>
        </w:rPr>
        <w:t>Общие положения</w:t>
      </w:r>
    </w:p>
    <w:p w:rsidR="002A1AE1" w:rsidRPr="002A1AE1" w:rsidRDefault="002A1AE1" w:rsidP="002A1AE1">
      <w:pPr>
        <w:tabs>
          <w:tab w:val="left" w:pos="0"/>
        </w:tabs>
        <w:spacing w:after="0" w:line="240" w:lineRule="auto"/>
        <w:ind w:firstLine="851"/>
        <w:jc w:val="both"/>
        <w:rPr>
          <w:rFonts w:ascii="Times New Roman" w:hAnsi="Times New Roman"/>
          <w:bCs/>
        </w:rPr>
      </w:pPr>
      <w:r w:rsidRPr="002A1AE1">
        <w:rPr>
          <w:rFonts w:ascii="Times New Roman" w:hAnsi="Times New Roman"/>
          <w:bCs/>
        </w:rPr>
        <w:t xml:space="preserve">Фотографирование бизнеса (места осуществления деятельности), клиента и имущества, предлагаемого в качестве залога, осуществляется специалистами Фонда при выезде к клиенту или непосредственно клиентом. Фотографирование осуществляется с  использованием цифровых технических средств (разрешением не менее 3 Мега пикселей). </w:t>
      </w:r>
    </w:p>
    <w:p w:rsidR="002A1AE1" w:rsidRPr="002A1AE1" w:rsidRDefault="002A1AE1" w:rsidP="002A1AE1">
      <w:pPr>
        <w:tabs>
          <w:tab w:val="left" w:pos="0"/>
        </w:tabs>
        <w:spacing w:after="0" w:line="240" w:lineRule="auto"/>
        <w:ind w:firstLine="851"/>
        <w:jc w:val="both"/>
        <w:rPr>
          <w:rFonts w:ascii="Times New Roman" w:hAnsi="Times New Roman"/>
          <w:bCs/>
        </w:rPr>
      </w:pPr>
      <w:r w:rsidRPr="002A1AE1">
        <w:rPr>
          <w:rFonts w:ascii="Times New Roman" w:hAnsi="Times New Roman"/>
          <w:bCs/>
        </w:rPr>
        <w:t>Если фотографирование осуществлено непосредственно клиентом, то фотографии необходимо направить в Фонд по эл. почте по согласованному адресу.</w:t>
      </w:r>
    </w:p>
    <w:p w:rsidR="002A1AE1" w:rsidRPr="002A1AE1" w:rsidRDefault="002A1AE1" w:rsidP="002A1AE1">
      <w:pPr>
        <w:tabs>
          <w:tab w:val="left" w:pos="0"/>
        </w:tabs>
        <w:spacing w:after="0" w:line="240" w:lineRule="auto"/>
        <w:ind w:firstLine="851"/>
        <w:jc w:val="both"/>
        <w:rPr>
          <w:rFonts w:ascii="Times New Roman" w:hAnsi="Times New Roman"/>
          <w:b/>
          <w:bCs/>
        </w:rPr>
      </w:pPr>
      <w:r w:rsidRPr="002A1AE1">
        <w:rPr>
          <w:rFonts w:ascii="Times New Roman" w:hAnsi="Times New Roman"/>
          <w:b/>
          <w:bCs/>
        </w:rPr>
        <w:t>2.        Порядок фотографирования</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2.1.     Фотографии, отражающие бизнес клиента.</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общего вида, где отражено месторасположение.  Здания лучше снимать не фронтально, а несколько сбоку, чтобы выявить перспективу и месторасположение. Желательно что бы на снимке был виден адрес (улица, номер дома) вход, вывеска;</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значимых производственных (торговых, складских) объектов и объектов инфраструктуры (эл. снабжение, подъездные пути и т.п.);</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xml:space="preserve">- фото внутри объекта для того, что бы представить наличие оборудования и товарных запасов. </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2.2.    Фотографии предлагаемого в залог а/м или спецтехники:</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автомобиля со стороны левой передней фары (по ходу движения а/м), должна быть видна передняя  часть  а/м и левая сторона а/м;</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xml:space="preserve"> - фото автомобиля со стороны правого заднего фонаря (по ходу движения а/м), должна быть видна задняя часть а/м  и правая сторона а/м;</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xml:space="preserve">- фото </w:t>
      </w:r>
      <w:r w:rsidRPr="002A1AE1">
        <w:rPr>
          <w:rFonts w:ascii="Times New Roman" w:hAnsi="Times New Roman"/>
          <w:lang w:val="en-US"/>
        </w:rPr>
        <w:t>VIN</w:t>
      </w:r>
      <w:r w:rsidRPr="002A1AE1">
        <w:rPr>
          <w:rFonts w:ascii="Times New Roman" w:hAnsi="Times New Roman"/>
        </w:rPr>
        <w:t xml:space="preserve"> номера а/м (на кузове или под лобовым стеклом);</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пробега (спидометра) а/м;</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салона автомобиля (должны быть видны КПП, наличие климат-контроля и т.п.);</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xml:space="preserve">- фото мест с дефектами на кузове (если имеются);   </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при предоставлении в залог спецтехники (трактор, комбайн, и т.п.) необходимы фото ведущих мостов, фото рамы, кабины, наработанных моточасов.</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2.3.    Фотографии предлагаемого в залог недвижимого имущества:</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xml:space="preserve">- фото общего вида, где отражено месторасположение. Здания лучше снимать не фронтально, а несколько сбоку, чтобы выявить перспективу и месторасположение. Желательно что бы на снимке был виден адрес (улица, номер дома), вход, вывеска. Земельный участок необходимо фотографировать так, что бы была возможность определить его границы.  </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xml:space="preserve">- фото внутри объекта для того что бы представить планировку, наличие оборудования. </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2.4.    Фотографии предлагаемого в залог иного движимого имущества:</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общего вида, где отражено место расположения имущества;</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lastRenderedPageBreak/>
        <w:t>- общее фото конкретного предмета (агрегат, оборудование, товар, и т.п.);</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шильды с заводским наименованием и номером;</w:t>
      </w:r>
    </w:p>
    <w:p w:rsidR="002A1AE1" w:rsidRPr="002A1AE1" w:rsidRDefault="002A1AE1" w:rsidP="002A1AE1">
      <w:pPr>
        <w:tabs>
          <w:tab w:val="left" w:pos="0"/>
        </w:tabs>
        <w:spacing w:after="0" w:line="240" w:lineRule="auto"/>
        <w:ind w:firstLine="851"/>
        <w:jc w:val="both"/>
        <w:rPr>
          <w:rFonts w:ascii="Times New Roman" w:hAnsi="Times New Roman"/>
        </w:rPr>
      </w:pPr>
      <w:r w:rsidRPr="002A1AE1">
        <w:rPr>
          <w:rFonts w:ascii="Times New Roman" w:hAnsi="Times New Roman"/>
        </w:rPr>
        <w:t>- фото наиболее значимых деталей, частей.</w:t>
      </w:r>
    </w:p>
    <w:p w:rsidR="002A1AE1" w:rsidRPr="002A1AE1" w:rsidRDefault="002A1AE1" w:rsidP="002A1AE1">
      <w:pPr>
        <w:tabs>
          <w:tab w:val="left" w:pos="0"/>
        </w:tabs>
        <w:spacing w:after="0" w:line="240" w:lineRule="auto"/>
        <w:ind w:firstLine="851"/>
        <w:jc w:val="both"/>
        <w:rPr>
          <w:rFonts w:ascii="Times New Roman" w:eastAsia="Times New Roman" w:hAnsi="Times New Roman"/>
          <w:sz w:val="20"/>
          <w:szCs w:val="20"/>
          <w:lang w:eastAsia="ru-RU"/>
        </w:rPr>
      </w:pPr>
      <w:r w:rsidRPr="002A1AE1">
        <w:rPr>
          <w:rFonts w:ascii="Times New Roman" w:hAnsi="Times New Roman"/>
        </w:rPr>
        <w:t xml:space="preserve">2.5. Особых требований к фотографии клиента нет. Можно предоставить любую фотографию (в т.ч. художественную, на фоне бизнеса, и пр.). </w:t>
      </w:r>
    </w:p>
    <w:p w:rsidR="001A1915" w:rsidRDefault="001A1915" w:rsidP="00AB4D7C">
      <w:pPr>
        <w:spacing w:after="0" w:line="240" w:lineRule="auto"/>
        <w:rPr>
          <w:rFonts w:ascii="Times New Roman" w:hAnsi="Times New Roman"/>
          <w:sz w:val="20"/>
          <w:szCs w:val="20"/>
        </w:rPr>
      </w:pPr>
    </w:p>
    <w:p w:rsidR="00DE5C93" w:rsidRPr="002A1AE1" w:rsidRDefault="00DE5C93" w:rsidP="00DE5C93">
      <w:pPr>
        <w:tabs>
          <w:tab w:val="left" w:pos="9639"/>
        </w:tabs>
        <w:spacing w:after="0" w:line="260" w:lineRule="auto"/>
        <w:ind w:left="6379" w:firstLine="851"/>
        <w:jc w:val="right"/>
        <w:rPr>
          <w:rFonts w:ascii="Times New Roman" w:eastAsia="Times New Roman" w:hAnsi="Times New Roman"/>
          <w:b/>
          <w:sz w:val="24"/>
          <w:szCs w:val="24"/>
          <w:lang w:eastAsia="ru-RU"/>
        </w:rPr>
      </w:pPr>
      <w:r w:rsidRPr="002A1AE1">
        <w:rPr>
          <w:rFonts w:ascii="Times New Roman" w:eastAsia="Times New Roman" w:hAnsi="Times New Roman"/>
          <w:b/>
          <w:bCs/>
          <w:sz w:val="24"/>
          <w:szCs w:val="24"/>
          <w:lang w:eastAsia="ru-RU"/>
        </w:rPr>
        <w:t xml:space="preserve">Приложение № </w:t>
      </w:r>
      <w:r>
        <w:rPr>
          <w:rFonts w:ascii="Times New Roman" w:eastAsia="Times New Roman" w:hAnsi="Times New Roman"/>
          <w:b/>
          <w:bCs/>
          <w:sz w:val="24"/>
          <w:szCs w:val="24"/>
          <w:lang w:eastAsia="ru-RU"/>
        </w:rPr>
        <w:t>5</w:t>
      </w:r>
    </w:p>
    <w:p w:rsidR="00DE5C93" w:rsidRPr="002A1AE1" w:rsidRDefault="00DE5C93" w:rsidP="00DE5C93">
      <w:pPr>
        <w:tabs>
          <w:tab w:val="left" w:pos="9639"/>
        </w:tabs>
        <w:spacing w:after="0" w:line="240" w:lineRule="auto"/>
        <w:ind w:firstLine="851"/>
        <w:jc w:val="right"/>
        <w:rPr>
          <w:rFonts w:ascii="Times New Roman" w:eastAsia="Times New Roman" w:hAnsi="Times New Roman"/>
          <w:b/>
          <w:sz w:val="24"/>
          <w:szCs w:val="24"/>
          <w:lang w:eastAsia="ru-RU"/>
        </w:rPr>
      </w:pPr>
      <w:r w:rsidRPr="002A1AE1">
        <w:rPr>
          <w:rFonts w:ascii="Times New Roman" w:eastAsia="Times New Roman" w:hAnsi="Times New Roman"/>
          <w:b/>
          <w:sz w:val="24"/>
          <w:szCs w:val="24"/>
          <w:lang w:eastAsia="ru-RU"/>
        </w:rPr>
        <w:t>к Порядку</w:t>
      </w:r>
    </w:p>
    <w:p w:rsidR="00DE5C93" w:rsidRDefault="00DE5C93" w:rsidP="00AB4D7C">
      <w:pPr>
        <w:spacing w:after="0" w:line="240" w:lineRule="auto"/>
        <w:rPr>
          <w:rFonts w:ascii="Times New Roman" w:hAnsi="Times New Roman"/>
          <w:sz w:val="20"/>
          <w:szCs w:val="20"/>
        </w:rPr>
      </w:pPr>
    </w:p>
    <w:p w:rsidR="00DE5C93" w:rsidRPr="00DE5C93" w:rsidRDefault="00DE5C93" w:rsidP="00DE5C93">
      <w:pPr>
        <w:spacing w:after="0" w:line="240" w:lineRule="auto"/>
        <w:jc w:val="center"/>
        <w:rPr>
          <w:rFonts w:ascii="Times New Roman" w:hAnsi="Times New Roman"/>
          <w:b/>
          <w:sz w:val="20"/>
          <w:szCs w:val="20"/>
        </w:rPr>
      </w:pPr>
      <w:r w:rsidRPr="00DE5C93">
        <w:rPr>
          <w:rFonts w:ascii="Times New Roman" w:hAnsi="Times New Roman"/>
          <w:b/>
          <w:sz w:val="20"/>
          <w:szCs w:val="20"/>
        </w:rPr>
        <w:t>ФОРМА СПРАВКИ О СРЕДНЕЙ ЧИСЛЕННОСТИ РАБОТНИКОВ</w:t>
      </w:r>
    </w:p>
    <w:p w:rsidR="00DE5C93" w:rsidRPr="00DE5C93" w:rsidRDefault="00DE5C93" w:rsidP="00DE5C93">
      <w:pPr>
        <w:spacing w:after="0" w:line="240" w:lineRule="auto"/>
        <w:jc w:val="center"/>
        <w:rPr>
          <w:rFonts w:ascii="Times New Roman" w:hAnsi="Times New Roman"/>
          <w:b/>
          <w:sz w:val="20"/>
          <w:szCs w:val="20"/>
        </w:rPr>
      </w:pPr>
      <w:r w:rsidRPr="00DE5C93">
        <w:rPr>
          <w:rFonts w:ascii="Times New Roman" w:hAnsi="Times New Roman"/>
          <w:b/>
          <w:sz w:val="20"/>
          <w:szCs w:val="20"/>
        </w:rPr>
        <w:t>СУБЪЕКТА МСП</w:t>
      </w:r>
    </w:p>
    <w:p w:rsidR="00DE5C93" w:rsidRPr="00DE5C93" w:rsidRDefault="00DE5C93" w:rsidP="00DE5C93">
      <w:pPr>
        <w:spacing w:after="0" w:line="240" w:lineRule="auto"/>
        <w:rPr>
          <w:rFonts w:ascii="Times New Roman" w:hAnsi="Times New Roman"/>
          <w:sz w:val="20"/>
          <w:szCs w:val="20"/>
        </w:rPr>
      </w:pPr>
    </w:p>
    <w:p w:rsidR="00DE5C93" w:rsidRPr="00DE5C93" w:rsidRDefault="00DE5C93" w:rsidP="00DE5C93">
      <w:pPr>
        <w:spacing w:after="0" w:line="240" w:lineRule="auto"/>
        <w:jc w:val="right"/>
        <w:rPr>
          <w:rFonts w:ascii="Times New Roman" w:hAnsi="Times New Roman"/>
          <w:b/>
          <w:sz w:val="20"/>
          <w:szCs w:val="20"/>
        </w:rPr>
      </w:pPr>
      <w:r w:rsidRPr="00DE5C93">
        <w:rPr>
          <w:rFonts w:ascii="Times New Roman" w:hAnsi="Times New Roman"/>
          <w:b/>
          <w:sz w:val="20"/>
          <w:szCs w:val="20"/>
        </w:rPr>
        <w:t xml:space="preserve">Форма 1 </w:t>
      </w:r>
    </w:p>
    <w:p w:rsidR="00DE5C93" w:rsidRPr="00DE5C93" w:rsidRDefault="00DE5C93" w:rsidP="00DE5C93">
      <w:pPr>
        <w:spacing w:after="0" w:line="240" w:lineRule="auto"/>
        <w:rPr>
          <w:rFonts w:ascii="Times New Roman" w:hAnsi="Times New Roman"/>
          <w:sz w:val="20"/>
          <w:szCs w:val="20"/>
        </w:rPr>
      </w:pPr>
    </w:p>
    <w:p w:rsidR="00DE5C93" w:rsidRPr="00DE5C93" w:rsidRDefault="00DE5C93" w:rsidP="00DE5C93">
      <w:pPr>
        <w:spacing w:after="0" w:line="240" w:lineRule="auto"/>
        <w:ind w:firstLine="708"/>
        <w:jc w:val="center"/>
        <w:rPr>
          <w:rFonts w:ascii="Times New Roman" w:hAnsi="Times New Roman"/>
          <w:b/>
        </w:rPr>
      </w:pPr>
      <w:r w:rsidRPr="00DE5C93">
        <w:rPr>
          <w:rFonts w:ascii="Times New Roman" w:hAnsi="Times New Roman"/>
          <w:b/>
        </w:rPr>
        <w:t>Справка</w:t>
      </w:r>
    </w:p>
    <w:p w:rsidR="00DE5C93" w:rsidRPr="00DE5C93" w:rsidRDefault="00DE5C93" w:rsidP="00DE5C93">
      <w:pPr>
        <w:spacing w:after="0" w:line="240" w:lineRule="auto"/>
        <w:ind w:firstLine="708"/>
        <w:jc w:val="center"/>
        <w:rPr>
          <w:rFonts w:ascii="Times New Roman" w:hAnsi="Times New Roman"/>
          <w:b/>
        </w:rPr>
      </w:pPr>
      <w:r w:rsidRPr="00DE5C93">
        <w:rPr>
          <w:rFonts w:ascii="Times New Roman" w:hAnsi="Times New Roman"/>
          <w:b/>
        </w:rPr>
        <w:t xml:space="preserve"> о средней численности работников Субъекта МСП - ________________(</w:t>
      </w:r>
      <w:r w:rsidRPr="00DE5C93">
        <w:rPr>
          <w:rFonts w:ascii="Times New Roman" w:hAnsi="Times New Roman"/>
          <w:b/>
          <w:i/>
        </w:rPr>
        <w:t>указывается наименование юридического лица/ФИО индивидуального предпринимателя)</w:t>
      </w:r>
      <w:r w:rsidRPr="00DE5C93">
        <w:rPr>
          <w:rFonts w:ascii="Times New Roman" w:hAnsi="Times New Roman"/>
          <w:b/>
        </w:rPr>
        <w:t xml:space="preserve"> за 201_ год</w:t>
      </w:r>
    </w:p>
    <w:p w:rsidR="00DE5C93" w:rsidRPr="00DE5C93" w:rsidRDefault="00DE5C93" w:rsidP="00DE5C93">
      <w:pPr>
        <w:spacing w:after="0" w:line="240" w:lineRule="auto"/>
        <w:jc w:val="both"/>
        <w:rPr>
          <w:rFonts w:ascii="Times New Roman" w:hAnsi="Times New Roman"/>
        </w:rPr>
      </w:pPr>
    </w:p>
    <w:p w:rsidR="00DE5C93" w:rsidRPr="00DE5C93" w:rsidRDefault="00DE5C93" w:rsidP="00DE5C93">
      <w:pPr>
        <w:spacing w:after="0" w:line="240" w:lineRule="auto"/>
        <w:ind w:firstLine="708"/>
        <w:jc w:val="both"/>
        <w:rPr>
          <w:rFonts w:ascii="Times New Roman" w:hAnsi="Times New Roman"/>
        </w:rPr>
      </w:pPr>
      <w:r w:rsidRPr="00DE5C93">
        <w:rPr>
          <w:rFonts w:ascii="Times New Roman" w:hAnsi="Times New Roman"/>
        </w:rPr>
        <w:t>Настоящим ________________________ (</w:t>
      </w:r>
      <w:r w:rsidRPr="00DE5C93">
        <w:rPr>
          <w:rFonts w:ascii="Times New Roman" w:hAnsi="Times New Roman"/>
          <w:i/>
        </w:rPr>
        <w:t>указывается наименование юридического лица/ФИО индивидуального предпринимателя</w:t>
      </w:r>
      <w:r w:rsidRPr="00DE5C93">
        <w:rPr>
          <w:rFonts w:ascii="Times New Roman" w:hAnsi="Times New Roman"/>
        </w:rPr>
        <w:t xml:space="preserve">) сообщает, что средняя численность его работников за 201_ год, рассчитанная в соответствии с пунктом 6 статьи 4 Федерального закона от 24.07.2007 № 209-ФЗ «О развитии малого и среднего предпринимательства в Российской Федерации», составила - _________________ человек. </w:t>
      </w:r>
    </w:p>
    <w:p w:rsidR="00DE5C93" w:rsidRPr="00DE5C93" w:rsidRDefault="00DE5C93" w:rsidP="00DE5C93">
      <w:pPr>
        <w:spacing w:after="0" w:line="240" w:lineRule="auto"/>
        <w:jc w:val="both"/>
        <w:rPr>
          <w:rFonts w:ascii="Times New Roman" w:hAnsi="Times New Roman"/>
        </w:rPr>
      </w:pPr>
    </w:p>
    <w:p w:rsidR="00DE5C93" w:rsidRPr="00DE5C93" w:rsidRDefault="00DE5C93" w:rsidP="00DE5C93">
      <w:pPr>
        <w:spacing w:after="0" w:line="240" w:lineRule="auto"/>
        <w:jc w:val="both"/>
        <w:rPr>
          <w:rFonts w:ascii="Times New Roman" w:hAnsi="Times New Roman"/>
          <w:b/>
        </w:rPr>
      </w:pPr>
      <w:r w:rsidRPr="00DE5C93">
        <w:rPr>
          <w:rFonts w:ascii="Times New Roman" w:hAnsi="Times New Roman"/>
          <w:b/>
        </w:rPr>
        <w:t>Подпись:</w:t>
      </w:r>
      <w:r w:rsidRPr="00DE5C93">
        <w:rPr>
          <w:rFonts w:ascii="Times New Roman" w:hAnsi="Times New Roman"/>
          <w:b/>
        </w:rPr>
        <w:tab/>
        <w:t xml:space="preserve">____________________ </w:t>
      </w:r>
      <w:r w:rsidRPr="00DE5C93">
        <w:rPr>
          <w:rFonts w:ascii="Times New Roman" w:hAnsi="Times New Roman"/>
          <w:b/>
        </w:rPr>
        <w:tab/>
      </w:r>
      <w:r>
        <w:rPr>
          <w:rFonts w:ascii="Times New Roman" w:hAnsi="Times New Roman"/>
          <w:b/>
        </w:rPr>
        <w:t xml:space="preserve">                                            </w:t>
      </w:r>
      <w:r w:rsidRPr="00DE5C93">
        <w:rPr>
          <w:rFonts w:ascii="Times New Roman" w:hAnsi="Times New Roman"/>
          <w:b/>
        </w:rPr>
        <w:t>Дата: «____»_________20___г.</w:t>
      </w:r>
    </w:p>
    <w:p w:rsidR="00DE5C93" w:rsidRPr="00DE5C93" w:rsidRDefault="00DE5C93" w:rsidP="00DE5C93">
      <w:pPr>
        <w:spacing w:after="0" w:line="240" w:lineRule="auto"/>
        <w:jc w:val="both"/>
        <w:rPr>
          <w:rFonts w:ascii="Times New Roman" w:hAnsi="Times New Roman"/>
          <w:b/>
        </w:rPr>
      </w:pPr>
      <w:r w:rsidRPr="00DE5C93">
        <w:rPr>
          <w:rFonts w:ascii="Times New Roman" w:hAnsi="Times New Roman"/>
          <w:b/>
        </w:rPr>
        <w:t xml:space="preserve">                                      м.п.                        </w:t>
      </w:r>
    </w:p>
    <w:p w:rsidR="00DE5C93" w:rsidRPr="00DE5C93" w:rsidRDefault="00DE5C93" w:rsidP="00DE5C93">
      <w:pPr>
        <w:spacing w:after="0" w:line="240" w:lineRule="auto"/>
        <w:jc w:val="both"/>
        <w:rPr>
          <w:rFonts w:ascii="Times New Roman" w:hAnsi="Times New Roman"/>
          <w:b/>
          <w:sz w:val="20"/>
          <w:szCs w:val="20"/>
        </w:rPr>
      </w:pPr>
      <w:r w:rsidRPr="00DE5C93">
        <w:rPr>
          <w:rFonts w:ascii="Times New Roman" w:hAnsi="Times New Roman"/>
          <w:b/>
        </w:rPr>
        <w:t>ФИО:</w:t>
      </w:r>
      <w:r w:rsidRPr="00DE5C93">
        <w:rPr>
          <w:rFonts w:ascii="Times New Roman" w:hAnsi="Times New Roman"/>
          <w:b/>
        </w:rPr>
        <w:tab/>
      </w:r>
      <w:r w:rsidRPr="00DE5C93">
        <w:rPr>
          <w:rFonts w:ascii="Times New Roman" w:hAnsi="Times New Roman"/>
          <w:b/>
        </w:rPr>
        <w:tab/>
        <w:t>_________________</w:t>
      </w:r>
      <w:r w:rsidRPr="00DE5C93">
        <w:rPr>
          <w:rFonts w:ascii="Times New Roman" w:hAnsi="Times New Roman"/>
          <w:b/>
        </w:rPr>
        <w:tab/>
      </w:r>
      <w:r w:rsidRPr="00DE5C93">
        <w:rPr>
          <w:rFonts w:ascii="Times New Roman" w:hAnsi="Times New Roman"/>
          <w:b/>
        </w:rPr>
        <w:tab/>
      </w:r>
      <w:r>
        <w:rPr>
          <w:rFonts w:ascii="Times New Roman" w:hAnsi="Times New Roman"/>
          <w:b/>
        </w:rPr>
        <w:t xml:space="preserve">                            </w:t>
      </w:r>
      <w:r w:rsidRPr="00DE5C93">
        <w:rPr>
          <w:rFonts w:ascii="Times New Roman" w:hAnsi="Times New Roman"/>
          <w:b/>
        </w:rPr>
        <w:t>Должность:</w:t>
      </w:r>
      <w:r w:rsidRPr="00DE5C93">
        <w:rPr>
          <w:rFonts w:ascii="Times New Roman" w:hAnsi="Times New Roman"/>
          <w:b/>
        </w:rPr>
        <w:tab/>
        <w:t>____________________</w:t>
      </w:r>
    </w:p>
    <w:p w:rsidR="00DE5C93" w:rsidRPr="00DE5C93" w:rsidRDefault="00DE5C93" w:rsidP="00DE5C93">
      <w:pPr>
        <w:spacing w:after="0" w:line="240" w:lineRule="auto"/>
        <w:rPr>
          <w:rFonts w:ascii="Times New Roman" w:hAnsi="Times New Roman"/>
          <w:sz w:val="20"/>
          <w:szCs w:val="20"/>
        </w:rPr>
      </w:pPr>
    </w:p>
    <w:p w:rsidR="00DE5C93" w:rsidRDefault="00DE5C93" w:rsidP="00DE5C93">
      <w:pPr>
        <w:spacing w:after="0" w:line="240" w:lineRule="auto"/>
        <w:rPr>
          <w:rFonts w:ascii="Times New Roman" w:hAnsi="Times New Roman"/>
          <w:sz w:val="20"/>
          <w:szCs w:val="20"/>
        </w:rPr>
      </w:pPr>
    </w:p>
    <w:p w:rsidR="00DE5C93" w:rsidRDefault="00DE5C93" w:rsidP="00DE5C93">
      <w:pPr>
        <w:spacing w:after="0" w:line="240" w:lineRule="auto"/>
        <w:rPr>
          <w:rFonts w:ascii="Times New Roman" w:hAnsi="Times New Roman"/>
          <w:sz w:val="20"/>
          <w:szCs w:val="20"/>
        </w:rPr>
      </w:pPr>
    </w:p>
    <w:p w:rsidR="00DE5C93" w:rsidRPr="00DE5C93" w:rsidRDefault="00DE5C93" w:rsidP="00DE5C93">
      <w:pPr>
        <w:spacing w:after="0" w:line="240" w:lineRule="auto"/>
        <w:jc w:val="right"/>
        <w:rPr>
          <w:rFonts w:ascii="Times New Roman" w:hAnsi="Times New Roman"/>
          <w:b/>
          <w:sz w:val="20"/>
          <w:szCs w:val="20"/>
        </w:rPr>
      </w:pPr>
      <w:r w:rsidRPr="00DE5C93">
        <w:rPr>
          <w:rFonts w:ascii="Times New Roman" w:hAnsi="Times New Roman"/>
          <w:b/>
          <w:sz w:val="20"/>
          <w:szCs w:val="20"/>
        </w:rPr>
        <w:t xml:space="preserve">Форма 2 </w:t>
      </w:r>
    </w:p>
    <w:p w:rsidR="00DE5C93" w:rsidRPr="00DE5C93" w:rsidRDefault="00DE5C93" w:rsidP="00DE5C93">
      <w:pPr>
        <w:spacing w:after="0" w:line="240" w:lineRule="auto"/>
        <w:rPr>
          <w:rFonts w:ascii="Times New Roman" w:hAnsi="Times New Roman"/>
          <w:sz w:val="20"/>
          <w:szCs w:val="20"/>
        </w:rPr>
      </w:pPr>
    </w:p>
    <w:p w:rsidR="00DE5C93" w:rsidRPr="00DE5C93" w:rsidRDefault="00DE5C93" w:rsidP="00DE5C93">
      <w:pPr>
        <w:spacing w:after="0" w:line="240" w:lineRule="auto"/>
        <w:jc w:val="center"/>
        <w:rPr>
          <w:rFonts w:ascii="Times New Roman" w:hAnsi="Times New Roman"/>
          <w:b/>
        </w:rPr>
      </w:pPr>
      <w:r w:rsidRPr="00DE5C93">
        <w:rPr>
          <w:rFonts w:ascii="Times New Roman" w:hAnsi="Times New Roman"/>
          <w:b/>
        </w:rPr>
        <w:t>Справка</w:t>
      </w:r>
    </w:p>
    <w:p w:rsidR="00DE5C93" w:rsidRPr="00DE5C93" w:rsidRDefault="00DE5C93" w:rsidP="00DE5C93">
      <w:pPr>
        <w:spacing w:after="0" w:line="240" w:lineRule="auto"/>
        <w:jc w:val="center"/>
        <w:rPr>
          <w:rFonts w:ascii="Times New Roman" w:hAnsi="Times New Roman"/>
          <w:b/>
        </w:rPr>
      </w:pPr>
      <w:r w:rsidRPr="00DE5C93">
        <w:rPr>
          <w:rFonts w:ascii="Times New Roman" w:hAnsi="Times New Roman"/>
          <w:b/>
        </w:rPr>
        <w:t>о средней численности работников Субъекта МСП - ______________________(</w:t>
      </w:r>
      <w:r w:rsidRPr="00DE5C93">
        <w:rPr>
          <w:rFonts w:ascii="Times New Roman" w:hAnsi="Times New Roman"/>
          <w:b/>
          <w:i/>
        </w:rPr>
        <w:t>указывается наименование юридического лица/ФИО индивидуального предпринимателя</w:t>
      </w:r>
      <w:r w:rsidRPr="00DE5C93">
        <w:rPr>
          <w:rFonts w:ascii="Times New Roman" w:hAnsi="Times New Roman"/>
          <w:b/>
        </w:rPr>
        <w:t>)</w:t>
      </w:r>
    </w:p>
    <w:p w:rsidR="00DE5C93" w:rsidRPr="00DE5C93" w:rsidRDefault="00DE5C93" w:rsidP="00DE5C93">
      <w:pPr>
        <w:spacing w:after="0" w:line="240" w:lineRule="auto"/>
        <w:rPr>
          <w:rFonts w:ascii="Times New Roman" w:hAnsi="Times New Roman"/>
          <w:sz w:val="20"/>
          <w:szCs w:val="20"/>
        </w:rPr>
      </w:pPr>
    </w:p>
    <w:p w:rsidR="00DE5C93" w:rsidRPr="00DE5C93" w:rsidRDefault="00DE5C93" w:rsidP="00DE5C93">
      <w:pPr>
        <w:spacing w:after="0" w:line="240" w:lineRule="auto"/>
        <w:ind w:firstLine="708"/>
        <w:rPr>
          <w:rFonts w:ascii="Times New Roman" w:hAnsi="Times New Roman"/>
        </w:rPr>
      </w:pPr>
      <w:r w:rsidRPr="00DE5C93">
        <w:rPr>
          <w:rFonts w:ascii="Times New Roman" w:hAnsi="Times New Roman"/>
        </w:rPr>
        <w:t>Настоящим ________________________ (</w:t>
      </w:r>
      <w:r w:rsidRPr="00DE5C93">
        <w:rPr>
          <w:rFonts w:ascii="Times New Roman" w:hAnsi="Times New Roman"/>
          <w:i/>
        </w:rPr>
        <w:t>указывается наименование юридического лица/ФИО индивидуального предпринимателя</w:t>
      </w:r>
      <w:r w:rsidRPr="00DE5C93">
        <w:rPr>
          <w:rFonts w:ascii="Times New Roman" w:hAnsi="Times New Roman"/>
        </w:rPr>
        <w:t xml:space="preserve">) сообщает, что средняя численность его работников за период с даты его государственной регистрации и по дату составления настоящей справки, рассчитанная в соответствии с пунктом 6 статьи 4 Федерального закона от 24.07.2007 № 209-ФЗ «О развитии малого и среднего предпринимательства в Российской Федерации», составила - _________________ человек. </w:t>
      </w:r>
    </w:p>
    <w:p w:rsidR="00DE5C93" w:rsidRPr="00DE5C93" w:rsidRDefault="00DE5C93" w:rsidP="00DE5C93">
      <w:pPr>
        <w:spacing w:after="0" w:line="240" w:lineRule="auto"/>
        <w:rPr>
          <w:rFonts w:ascii="Times New Roman" w:hAnsi="Times New Roman"/>
        </w:rPr>
      </w:pPr>
    </w:p>
    <w:p w:rsidR="00DE5C93" w:rsidRPr="00DE5C93" w:rsidRDefault="00DE5C93" w:rsidP="00DE5C93">
      <w:pPr>
        <w:spacing w:after="0" w:line="240" w:lineRule="auto"/>
        <w:rPr>
          <w:rFonts w:ascii="Times New Roman" w:hAnsi="Times New Roman"/>
          <w:b/>
        </w:rPr>
      </w:pPr>
      <w:r w:rsidRPr="00DE5C93">
        <w:rPr>
          <w:rFonts w:ascii="Times New Roman" w:hAnsi="Times New Roman"/>
          <w:b/>
        </w:rPr>
        <w:t>Подпись:</w:t>
      </w:r>
      <w:r w:rsidRPr="00DE5C93">
        <w:rPr>
          <w:rFonts w:ascii="Times New Roman" w:hAnsi="Times New Roman"/>
          <w:b/>
        </w:rPr>
        <w:tab/>
        <w:t xml:space="preserve">____________________ </w:t>
      </w:r>
      <w:r w:rsidRPr="00DE5C93">
        <w:rPr>
          <w:rFonts w:ascii="Times New Roman" w:hAnsi="Times New Roman"/>
          <w:b/>
        </w:rPr>
        <w:tab/>
      </w:r>
      <w:r>
        <w:rPr>
          <w:rFonts w:ascii="Times New Roman" w:hAnsi="Times New Roman"/>
          <w:b/>
        </w:rPr>
        <w:t xml:space="preserve">                                            </w:t>
      </w:r>
      <w:r w:rsidRPr="00DE5C93">
        <w:rPr>
          <w:rFonts w:ascii="Times New Roman" w:hAnsi="Times New Roman"/>
          <w:b/>
        </w:rPr>
        <w:t>Дата: «____»_________20___г.</w:t>
      </w:r>
    </w:p>
    <w:p w:rsidR="00DE5C93" w:rsidRPr="00DE5C93" w:rsidRDefault="00DE5C93" w:rsidP="00DE5C93">
      <w:pPr>
        <w:spacing w:after="0" w:line="240" w:lineRule="auto"/>
        <w:rPr>
          <w:rFonts w:ascii="Times New Roman" w:hAnsi="Times New Roman"/>
          <w:b/>
        </w:rPr>
      </w:pPr>
      <w:r w:rsidRPr="00DE5C93">
        <w:rPr>
          <w:rFonts w:ascii="Times New Roman" w:hAnsi="Times New Roman"/>
          <w:b/>
        </w:rPr>
        <w:t xml:space="preserve">                                      м.п.                        </w:t>
      </w:r>
    </w:p>
    <w:p w:rsidR="00DE5C93" w:rsidRPr="00DE5C93" w:rsidRDefault="00DE5C93" w:rsidP="00DE5C93">
      <w:pPr>
        <w:spacing w:after="0" w:line="240" w:lineRule="auto"/>
        <w:rPr>
          <w:rFonts w:ascii="Times New Roman" w:hAnsi="Times New Roman"/>
          <w:b/>
        </w:rPr>
      </w:pPr>
      <w:r w:rsidRPr="00DE5C93">
        <w:rPr>
          <w:rFonts w:ascii="Times New Roman" w:hAnsi="Times New Roman"/>
          <w:b/>
        </w:rPr>
        <w:t>ФИО:</w:t>
      </w:r>
      <w:r w:rsidRPr="00DE5C93">
        <w:rPr>
          <w:rFonts w:ascii="Times New Roman" w:hAnsi="Times New Roman"/>
          <w:b/>
        </w:rPr>
        <w:tab/>
      </w:r>
      <w:r w:rsidRPr="00DE5C93">
        <w:rPr>
          <w:rFonts w:ascii="Times New Roman" w:hAnsi="Times New Roman"/>
          <w:b/>
        </w:rPr>
        <w:tab/>
        <w:t>_________________</w:t>
      </w:r>
      <w:r w:rsidRPr="00DE5C93">
        <w:rPr>
          <w:rFonts w:ascii="Times New Roman" w:hAnsi="Times New Roman"/>
          <w:b/>
        </w:rPr>
        <w:tab/>
      </w:r>
      <w:r>
        <w:rPr>
          <w:rFonts w:ascii="Times New Roman" w:hAnsi="Times New Roman"/>
          <w:b/>
        </w:rPr>
        <w:t xml:space="preserve">                                          </w:t>
      </w:r>
      <w:r w:rsidRPr="00DE5C93">
        <w:rPr>
          <w:rFonts w:ascii="Times New Roman" w:hAnsi="Times New Roman"/>
          <w:b/>
        </w:rPr>
        <w:t>Должность:</w:t>
      </w:r>
      <w:r w:rsidRPr="00DE5C93">
        <w:rPr>
          <w:rFonts w:ascii="Times New Roman" w:hAnsi="Times New Roman"/>
          <w:b/>
        </w:rPr>
        <w:tab/>
        <w:t>____________________</w:t>
      </w:r>
    </w:p>
    <w:p w:rsidR="00DE5C93" w:rsidRDefault="00DE5C93" w:rsidP="00AB4D7C">
      <w:pPr>
        <w:spacing w:after="0" w:line="240" w:lineRule="auto"/>
        <w:rPr>
          <w:rFonts w:ascii="Times New Roman" w:hAnsi="Times New Roman"/>
          <w:sz w:val="20"/>
          <w:szCs w:val="20"/>
        </w:rPr>
      </w:pPr>
    </w:p>
    <w:sectPr w:rsidR="00DE5C93" w:rsidSect="00124C49">
      <w:headerReference w:type="default" r:id="rId9"/>
      <w:pgSz w:w="11906" w:h="16838"/>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CA" w:rsidRDefault="000040CA">
      <w:pPr>
        <w:spacing w:after="0" w:line="240" w:lineRule="auto"/>
      </w:pPr>
      <w:r>
        <w:separator/>
      </w:r>
    </w:p>
  </w:endnote>
  <w:endnote w:type="continuationSeparator" w:id="0">
    <w:p w:rsidR="000040CA" w:rsidRDefault="0000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CA" w:rsidRDefault="000040CA">
      <w:pPr>
        <w:spacing w:after="0" w:line="240" w:lineRule="auto"/>
      </w:pPr>
      <w:r>
        <w:separator/>
      </w:r>
    </w:p>
  </w:footnote>
  <w:footnote w:type="continuationSeparator" w:id="0">
    <w:p w:rsidR="000040CA" w:rsidRDefault="00004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44" w:rsidRPr="00E338C5" w:rsidRDefault="00017771">
    <w:pPr>
      <w:pStyle w:val="a3"/>
      <w:jc w:val="center"/>
      <w:rPr>
        <w:rFonts w:ascii="Times New Roman" w:hAnsi="Times New Roman"/>
        <w:sz w:val="24"/>
        <w:szCs w:val="24"/>
      </w:rPr>
    </w:pPr>
    <w:r w:rsidRPr="00E338C5">
      <w:rPr>
        <w:rFonts w:ascii="Times New Roman" w:hAnsi="Times New Roman"/>
        <w:sz w:val="24"/>
        <w:szCs w:val="24"/>
      </w:rPr>
      <w:fldChar w:fldCharType="begin"/>
    </w:r>
    <w:r w:rsidRPr="00E338C5">
      <w:rPr>
        <w:rFonts w:ascii="Times New Roman" w:hAnsi="Times New Roman"/>
        <w:sz w:val="24"/>
        <w:szCs w:val="24"/>
      </w:rPr>
      <w:instrText>PAGE   \* MERGEFORMAT</w:instrText>
    </w:r>
    <w:r w:rsidRPr="00E338C5">
      <w:rPr>
        <w:rFonts w:ascii="Times New Roman" w:hAnsi="Times New Roman"/>
        <w:sz w:val="24"/>
        <w:szCs w:val="24"/>
      </w:rPr>
      <w:fldChar w:fldCharType="separate"/>
    </w:r>
    <w:r w:rsidR="00EB4672">
      <w:rPr>
        <w:rFonts w:ascii="Times New Roman" w:hAnsi="Times New Roman"/>
        <w:noProof/>
        <w:sz w:val="24"/>
        <w:szCs w:val="24"/>
      </w:rPr>
      <w:t>16</w:t>
    </w:r>
    <w:r w:rsidRPr="00E338C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B4"/>
    <w:multiLevelType w:val="multilevel"/>
    <w:tmpl w:val="8612DC90"/>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3C5151"/>
    <w:multiLevelType w:val="hybridMultilevel"/>
    <w:tmpl w:val="3C82ACBA"/>
    <w:lvl w:ilvl="0" w:tplc="09EE4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946B1"/>
    <w:multiLevelType w:val="hybridMultilevel"/>
    <w:tmpl w:val="7362F6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03E39"/>
    <w:multiLevelType w:val="singleLevel"/>
    <w:tmpl w:val="0419000F"/>
    <w:lvl w:ilvl="0">
      <w:start w:val="1"/>
      <w:numFmt w:val="decimal"/>
      <w:lvlText w:val="%1."/>
      <w:lvlJc w:val="left"/>
      <w:pPr>
        <w:tabs>
          <w:tab w:val="num" w:pos="360"/>
        </w:tabs>
        <w:ind w:left="360" w:hanging="360"/>
      </w:pPr>
    </w:lvl>
  </w:abstractNum>
  <w:abstractNum w:abstractNumId="4">
    <w:nsid w:val="15C84490"/>
    <w:multiLevelType w:val="hybridMultilevel"/>
    <w:tmpl w:val="29ECB512"/>
    <w:lvl w:ilvl="0" w:tplc="D318DDC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E1379F"/>
    <w:multiLevelType w:val="hybridMultilevel"/>
    <w:tmpl w:val="CBDC35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C2886"/>
    <w:multiLevelType w:val="hybridMultilevel"/>
    <w:tmpl w:val="2752B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70298"/>
    <w:multiLevelType w:val="multilevel"/>
    <w:tmpl w:val="59EE98F8"/>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EE860E8"/>
    <w:multiLevelType w:val="hybridMultilevel"/>
    <w:tmpl w:val="CBDC3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669C3"/>
    <w:multiLevelType w:val="singleLevel"/>
    <w:tmpl w:val="0419000F"/>
    <w:lvl w:ilvl="0">
      <w:start w:val="1"/>
      <w:numFmt w:val="decimal"/>
      <w:lvlText w:val="%1."/>
      <w:lvlJc w:val="left"/>
      <w:pPr>
        <w:tabs>
          <w:tab w:val="num" w:pos="360"/>
        </w:tabs>
        <w:ind w:left="360" w:hanging="360"/>
      </w:pPr>
    </w:lvl>
  </w:abstractNum>
  <w:abstractNum w:abstractNumId="10">
    <w:nsid w:val="22EF62B4"/>
    <w:multiLevelType w:val="singleLevel"/>
    <w:tmpl w:val="0419000F"/>
    <w:lvl w:ilvl="0">
      <w:start w:val="1"/>
      <w:numFmt w:val="decimal"/>
      <w:lvlText w:val="%1."/>
      <w:lvlJc w:val="left"/>
      <w:pPr>
        <w:tabs>
          <w:tab w:val="num" w:pos="360"/>
        </w:tabs>
        <w:ind w:left="360" w:hanging="360"/>
      </w:pPr>
    </w:lvl>
  </w:abstractNum>
  <w:abstractNum w:abstractNumId="11">
    <w:nsid w:val="284C2B00"/>
    <w:multiLevelType w:val="multilevel"/>
    <w:tmpl w:val="54800204"/>
    <w:lvl w:ilvl="0">
      <w:start w:val="1"/>
      <w:numFmt w:val="decimal"/>
      <w:lvlText w:val="%1."/>
      <w:lvlJc w:val="left"/>
      <w:pPr>
        <w:ind w:left="1945" w:hanging="1236"/>
      </w:pPr>
      <w:rPr>
        <w:rFonts w:eastAsia="Times New Roman" w:hint="default"/>
        <w:sz w:val="27"/>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16115A1"/>
    <w:multiLevelType w:val="singleLevel"/>
    <w:tmpl w:val="0419000F"/>
    <w:lvl w:ilvl="0">
      <w:start w:val="1"/>
      <w:numFmt w:val="decimal"/>
      <w:lvlText w:val="%1."/>
      <w:lvlJc w:val="left"/>
      <w:pPr>
        <w:tabs>
          <w:tab w:val="num" w:pos="360"/>
        </w:tabs>
        <w:ind w:left="360" w:hanging="360"/>
      </w:pPr>
    </w:lvl>
  </w:abstractNum>
  <w:abstractNum w:abstractNumId="13">
    <w:nsid w:val="361B57CC"/>
    <w:multiLevelType w:val="multilevel"/>
    <w:tmpl w:val="6DA01C9C"/>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1088"/>
        </w:tabs>
        <w:ind w:left="1088" w:hanging="368"/>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39151E9C"/>
    <w:multiLevelType w:val="hybridMultilevel"/>
    <w:tmpl w:val="22269206"/>
    <w:lvl w:ilvl="0" w:tplc="04F0E2FE">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8C4F82"/>
    <w:multiLevelType w:val="hybridMultilevel"/>
    <w:tmpl w:val="2752B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458ED"/>
    <w:multiLevelType w:val="multilevel"/>
    <w:tmpl w:val="AED6D448"/>
    <w:lvl w:ilvl="0">
      <w:start w:val="1"/>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03"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149" w:hanging="1440"/>
      </w:pPr>
      <w:rPr>
        <w:rFonts w:hint="default"/>
      </w:rPr>
    </w:lvl>
    <w:lvl w:ilvl="8">
      <w:start w:val="1"/>
      <w:numFmt w:val="decimal"/>
      <w:isLgl/>
      <w:lvlText w:val="%1.%2.%3.%4.%5.%6.%7.%8.%9."/>
      <w:lvlJc w:val="left"/>
      <w:pPr>
        <w:ind w:left="3652" w:hanging="1800"/>
      </w:pPr>
      <w:rPr>
        <w:rFonts w:hint="default"/>
      </w:rPr>
    </w:lvl>
  </w:abstractNum>
  <w:abstractNum w:abstractNumId="17">
    <w:nsid w:val="5B796F4A"/>
    <w:multiLevelType w:val="multilevel"/>
    <w:tmpl w:val="49885F68"/>
    <w:lvl w:ilvl="0">
      <w:start w:val="1"/>
      <w:numFmt w:val="decimal"/>
      <w:lvlText w:val="%1."/>
      <w:lvlJc w:val="left"/>
      <w:pPr>
        <w:ind w:left="1080" w:hanging="360"/>
      </w:pPr>
      <w:rPr>
        <w:rFonts w:hint="default"/>
      </w:rPr>
    </w:lvl>
    <w:lvl w:ilvl="1">
      <w:start w:val="1"/>
      <w:numFmt w:val="decimal"/>
      <w:isLgl/>
      <w:lvlText w:val="%1.%2."/>
      <w:lvlJc w:val="left"/>
      <w:pPr>
        <w:ind w:left="1236" w:hanging="516"/>
      </w:pPr>
      <w:rPr>
        <w:rFonts w:ascii="Arial" w:hAnsi="Arial" w:cs="Arial" w:hint="default"/>
        <w:b/>
      </w:rPr>
    </w:lvl>
    <w:lvl w:ilvl="2">
      <w:start w:val="1"/>
      <w:numFmt w:val="decimal"/>
      <w:isLgl/>
      <w:lvlText w:val="%1.%2.%3."/>
      <w:lvlJc w:val="left"/>
      <w:pPr>
        <w:ind w:left="1440" w:hanging="720"/>
      </w:pPr>
      <w:rPr>
        <w:rFonts w:ascii="Arial" w:hAnsi="Arial" w:cs="Arial" w:hint="default"/>
        <w:b/>
      </w:rPr>
    </w:lvl>
    <w:lvl w:ilvl="3">
      <w:start w:val="1"/>
      <w:numFmt w:val="decimal"/>
      <w:isLgl/>
      <w:lvlText w:val="%1.%2.%3.%4."/>
      <w:lvlJc w:val="left"/>
      <w:pPr>
        <w:ind w:left="1440" w:hanging="720"/>
      </w:pPr>
      <w:rPr>
        <w:rFonts w:ascii="Arial" w:hAnsi="Arial" w:cs="Arial" w:hint="default"/>
        <w:b/>
      </w:rPr>
    </w:lvl>
    <w:lvl w:ilvl="4">
      <w:start w:val="1"/>
      <w:numFmt w:val="decimal"/>
      <w:isLgl/>
      <w:lvlText w:val="%1.%2.%3.%4.%5."/>
      <w:lvlJc w:val="left"/>
      <w:pPr>
        <w:ind w:left="1800" w:hanging="1080"/>
      </w:pPr>
      <w:rPr>
        <w:rFonts w:ascii="Arial" w:hAnsi="Arial" w:cs="Arial" w:hint="default"/>
        <w:b/>
      </w:rPr>
    </w:lvl>
    <w:lvl w:ilvl="5">
      <w:start w:val="1"/>
      <w:numFmt w:val="decimal"/>
      <w:isLgl/>
      <w:lvlText w:val="%1.%2.%3.%4.%5.%6."/>
      <w:lvlJc w:val="left"/>
      <w:pPr>
        <w:ind w:left="1800" w:hanging="1080"/>
      </w:pPr>
      <w:rPr>
        <w:rFonts w:ascii="Arial" w:hAnsi="Arial" w:cs="Arial" w:hint="default"/>
        <w:b/>
      </w:rPr>
    </w:lvl>
    <w:lvl w:ilvl="6">
      <w:start w:val="1"/>
      <w:numFmt w:val="decimal"/>
      <w:isLgl/>
      <w:lvlText w:val="%1.%2.%3.%4.%5.%6.%7."/>
      <w:lvlJc w:val="left"/>
      <w:pPr>
        <w:ind w:left="2160" w:hanging="1440"/>
      </w:pPr>
      <w:rPr>
        <w:rFonts w:ascii="Arial" w:hAnsi="Arial" w:cs="Arial" w:hint="default"/>
        <w:b/>
      </w:rPr>
    </w:lvl>
    <w:lvl w:ilvl="7">
      <w:start w:val="1"/>
      <w:numFmt w:val="decimal"/>
      <w:isLgl/>
      <w:lvlText w:val="%1.%2.%3.%4.%5.%6.%7.%8."/>
      <w:lvlJc w:val="left"/>
      <w:pPr>
        <w:ind w:left="2160" w:hanging="1440"/>
      </w:pPr>
      <w:rPr>
        <w:rFonts w:ascii="Arial" w:hAnsi="Arial" w:cs="Arial" w:hint="default"/>
        <w:b/>
      </w:rPr>
    </w:lvl>
    <w:lvl w:ilvl="8">
      <w:start w:val="1"/>
      <w:numFmt w:val="decimal"/>
      <w:isLgl/>
      <w:lvlText w:val="%1.%2.%3.%4.%5.%6.%7.%8.%9."/>
      <w:lvlJc w:val="left"/>
      <w:pPr>
        <w:ind w:left="2520" w:hanging="1800"/>
      </w:pPr>
      <w:rPr>
        <w:rFonts w:ascii="Arial" w:hAnsi="Arial" w:cs="Arial" w:hint="default"/>
        <w:b/>
      </w:rPr>
    </w:lvl>
  </w:abstractNum>
  <w:abstractNum w:abstractNumId="18">
    <w:nsid w:val="6B777871"/>
    <w:multiLevelType w:val="hybridMultilevel"/>
    <w:tmpl w:val="6FC8AC9E"/>
    <w:lvl w:ilvl="0" w:tplc="0E7044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8B51E2"/>
    <w:multiLevelType w:val="singleLevel"/>
    <w:tmpl w:val="0419000F"/>
    <w:lvl w:ilvl="0">
      <w:start w:val="1"/>
      <w:numFmt w:val="decimal"/>
      <w:lvlText w:val="%1."/>
      <w:lvlJc w:val="left"/>
      <w:pPr>
        <w:tabs>
          <w:tab w:val="num" w:pos="360"/>
        </w:tabs>
        <w:ind w:left="360" w:hanging="360"/>
      </w:pPr>
    </w:lvl>
  </w:abstractNum>
  <w:abstractNum w:abstractNumId="20">
    <w:nsid w:val="71B20DED"/>
    <w:multiLevelType w:val="singleLevel"/>
    <w:tmpl w:val="0419000F"/>
    <w:lvl w:ilvl="0">
      <w:start w:val="1"/>
      <w:numFmt w:val="decimal"/>
      <w:lvlText w:val="%1."/>
      <w:lvlJc w:val="left"/>
      <w:pPr>
        <w:tabs>
          <w:tab w:val="num" w:pos="360"/>
        </w:tabs>
        <w:ind w:left="360" w:hanging="360"/>
      </w:pPr>
    </w:lvl>
  </w:abstractNum>
  <w:abstractNum w:abstractNumId="21">
    <w:nsid w:val="7BFF26C3"/>
    <w:multiLevelType w:val="singleLevel"/>
    <w:tmpl w:val="7728C09E"/>
    <w:lvl w:ilvl="0">
      <w:start w:val="3"/>
      <w:numFmt w:val="bullet"/>
      <w:lvlText w:val="-"/>
      <w:lvlJc w:val="left"/>
      <w:pPr>
        <w:tabs>
          <w:tab w:val="num" w:pos="1080"/>
        </w:tabs>
        <w:ind w:left="1080" w:hanging="360"/>
      </w:pPr>
    </w:lvl>
  </w:abstractNum>
  <w:abstractNum w:abstractNumId="22">
    <w:nsid w:val="7E666EDA"/>
    <w:multiLevelType w:val="hybridMultilevel"/>
    <w:tmpl w:val="D4DA3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0"/>
  </w:num>
  <w:num w:numId="5">
    <w:abstractNumId w:val="2"/>
  </w:num>
  <w:num w:numId="6">
    <w:abstractNumId w:val="21"/>
  </w:num>
  <w:num w:numId="7">
    <w:abstractNumId w:val="10"/>
    <w:lvlOverride w:ilvl="0">
      <w:startOverride w:val="1"/>
    </w:lvlOverride>
  </w:num>
  <w:num w:numId="8">
    <w:abstractNumId w:val="12"/>
    <w:lvlOverride w:ilvl="0">
      <w:startOverride w:val="1"/>
    </w:lvlOverride>
  </w:num>
  <w:num w:numId="9">
    <w:abstractNumId w:val="20"/>
    <w:lvlOverride w:ilvl="0">
      <w:startOverride w:val="1"/>
    </w:lvlOverride>
  </w:num>
  <w:num w:numId="10">
    <w:abstractNumId w:val="3"/>
    <w:lvlOverride w:ilvl="0">
      <w:startOverride w:val="1"/>
    </w:lvlOverride>
  </w:num>
  <w:num w:numId="11">
    <w:abstractNumId w:val="19"/>
    <w:lvlOverride w:ilvl="0">
      <w:startOverride w:val="1"/>
    </w:lvlOverride>
  </w:num>
  <w:num w:numId="12">
    <w:abstractNumId w:val="9"/>
    <w:lvlOverride w:ilvl="0">
      <w:startOverride w:val="1"/>
    </w:lvlOverride>
  </w:num>
  <w:num w:numId="13">
    <w:abstractNumId w:val="13"/>
  </w:num>
  <w:num w:numId="14">
    <w:abstractNumId w:val="8"/>
  </w:num>
  <w:num w:numId="15">
    <w:abstractNumId w:val="5"/>
  </w:num>
  <w:num w:numId="16">
    <w:abstractNumId w:val="17"/>
  </w:num>
  <w:num w:numId="17">
    <w:abstractNumId w:val="16"/>
  </w:num>
  <w:num w:numId="18">
    <w:abstractNumId w:val="6"/>
  </w:num>
  <w:num w:numId="19">
    <w:abstractNumId w:val="14"/>
  </w:num>
  <w:num w:numId="20">
    <w:abstractNumId w:val="15"/>
  </w:num>
  <w:num w:numId="21">
    <w:abstractNumId w:val="18"/>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71"/>
    <w:rsid w:val="000040CA"/>
    <w:rsid w:val="000134B6"/>
    <w:rsid w:val="00017771"/>
    <w:rsid w:val="00022E0F"/>
    <w:rsid w:val="00024B81"/>
    <w:rsid w:val="0002700F"/>
    <w:rsid w:val="00033A2B"/>
    <w:rsid w:val="00037027"/>
    <w:rsid w:val="000436C4"/>
    <w:rsid w:val="00046672"/>
    <w:rsid w:val="00051348"/>
    <w:rsid w:val="00052636"/>
    <w:rsid w:val="000667A9"/>
    <w:rsid w:val="0007798C"/>
    <w:rsid w:val="000B4DBD"/>
    <w:rsid w:val="000C06AD"/>
    <w:rsid w:val="000D1855"/>
    <w:rsid w:val="000D72EB"/>
    <w:rsid w:val="0010396B"/>
    <w:rsid w:val="001044A5"/>
    <w:rsid w:val="00124C49"/>
    <w:rsid w:val="00141493"/>
    <w:rsid w:val="00153799"/>
    <w:rsid w:val="00174142"/>
    <w:rsid w:val="001A0A01"/>
    <w:rsid w:val="001A1915"/>
    <w:rsid w:val="001A515B"/>
    <w:rsid w:val="001B0BB4"/>
    <w:rsid w:val="001B7E39"/>
    <w:rsid w:val="001D1924"/>
    <w:rsid w:val="001D62B9"/>
    <w:rsid w:val="001F4924"/>
    <w:rsid w:val="00202F48"/>
    <w:rsid w:val="00213732"/>
    <w:rsid w:val="00213B2E"/>
    <w:rsid w:val="002329F1"/>
    <w:rsid w:val="00240003"/>
    <w:rsid w:val="002512B0"/>
    <w:rsid w:val="00255813"/>
    <w:rsid w:val="00270D44"/>
    <w:rsid w:val="002717E0"/>
    <w:rsid w:val="00271921"/>
    <w:rsid w:val="00272706"/>
    <w:rsid w:val="002A0E29"/>
    <w:rsid w:val="002A1AE1"/>
    <w:rsid w:val="002A4499"/>
    <w:rsid w:val="002A6958"/>
    <w:rsid w:val="002A7D46"/>
    <w:rsid w:val="002B7677"/>
    <w:rsid w:val="002C7BB3"/>
    <w:rsid w:val="002D0FD9"/>
    <w:rsid w:val="002E0CAF"/>
    <w:rsid w:val="003024BD"/>
    <w:rsid w:val="00312E81"/>
    <w:rsid w:val="00333417"/>
    <w:rsid w:val="00343431"/>
    <w:rsid w:val="00347594"/>
    <w:rsid w:val="00351531"/>
    <w:rsid w:val="00363FE5"/>
    <w:rsid w:val="00385C2B"/>
    <w:rsid w:val="00390C62"/>
    <w:rsid w:val="003937E5"/>
    <w:rsid w:val="003A32B8"/>
    <w:rsid w:val="003B7DB6"/>
    <w:rsid w:val="003C315F"/>
    <w:rsid w:val="003D7012"/>
    <w:rsid w:val="003E30F6"/>
    <w:rsid w:val="003F424D"/>
    <w:rsid w:val="003F5BE3"/>
    <w:rsid w:val="00401055"/>
    <w:rsid w:val="00404CDE"/>
    <w:rsid w:val="004068FD"/>
    <w:rsid w:val="0041070D"/>
    <w:rsid w:val="004142B6"/>
    <w:rsid w:val="00421F19"/>
    <w:rsid w:val="0044292B"/>
    <w:rsid w:val="0044413D"/>
    <w:rsid w:val="004541EC"/>
    <w:rsid w:val="004645CF"/>
    <w:rsid w:val="00476508"/>
    <w:rsid w:val="00477A88"/>
    <w:rsid w:val="004A1C6C"/>
    <w:rsid w:val="004A1C99"/>
    <w:rsid w:val="004A565E"/>
    <w:rsid w:val="004E0D9C"/>
    <w:rsid w:val="004E7F3B"/>
    <w:rsid w:val="00505F94"/>
    <w:rsid w:val="00507117"/>
    <w:rsid w:val="00512509"/>
    <w:rsid w:val="00531B23"/>
    <w:rsid w:val="0054275C"/>
    <w:rsid w:val="0055377D"/>
    <w:rsid w:val="00554452"/>
    <w:rsid w:val="00572804"/>
    <w:rsid w:val="00581B30"/>
    <w:rsid w:val="00585481"/>
    <w:rsid w:val="005935B5"/>
    <w:rsid w:val="00593D2B"/>
    <w:rsid w:val="005A44AC"/>
    <w:rsid w:val="005B7B30"/>
    <w:rsid w:val="005D08B4"/>
    <w:rsid w:val="005E0E91"/>
    <w:rsid w:val="005F47EB"/>
    <w:rsid w:val="006533D0"/>
    <w:rsid w:val="0065436F"/>
    <w:rsid w:val="00661292"/>
    <w:rsid w:val="0066409E"/>
    <w:rsid w:val="0066427F"/>
    <w:rsid w:val="0066567F"/>
    <w:rsid w:val="006909D3"/>
    <w:rsid w:val="00691491"/>
    <w:rsid w:val="00695D4F"/>
    <w:rsid w:val="006A6482"/>
    <w:rsid w:val="006A6D98"/>
    <w:rsid w:val="006C6FB0"/>
    <w:rsid w:val="006D070E"/>
    <w:rsid w:val="006F42D2"/>
    <w:rsid w:val="00703027"/>
    <w:rsid w:val="00721498"/>
    <w:rsid w:val="00722C2B"/>
    <w:rsid w:val="00723399"/>
    <w:rsid w:val="00733398"/>
    <w:rsid w:val="0074068B"/>
    <w:rsid w:val="00756204"/>
    <w:rsid w:val="0075703A"/>
    <w:rsid w:val="007658E2"/>
    <w:rsid w:val="0077244E"/>
    <w:rsid w:val="00795023"/>
    <w:rsid w:val="007B5ECD"/>
    <w:rsid w:val="007E3F7B"/>
    <w:rsid w:val="00850902"/>
    <w:rsid w:val="008579EA"/>
    <w:rsid w:val="00860249"/>
    <w:rsid w:val="00887CB4"/>
    <w:rsid w:val="00897BB7"/>
    <w:rsid w:val="00897E9E"/>
    <w:rsid w:val="008C01B9"/>
    <w:rsid w:val="008D1B46"/>
    <w:rsid w:val="008D7730"/>
    <w:rsid w:val="008F787F"/>
    <w:rsid w:val="0090543C"/>
    <w:rsid w:val="0094273C"/>
    <w:rsid w:val="009503C2"/>
    <w:rsid w:val="0095098A"/>
    <w:rsid w:val="00951DF4"/>
    <w:rsid w:val="00960139"/>
    <w:rsid w:val="00964FDC"/>
    <w:rsid w:val="00980C33"/>
    <w:rsid w:val="00984FBD"/>
    <w:rsid w:val="009859C4"/>
    <w:rsid w:val="0099304F"/>
    <w:rsid w:val="009959B3"/>
    <w:rsid w:val="009A29B2"/>
    <w:rsid w:val="009C1539"/>
    <w:rsid w:val="009D3685"/>
    <w:rsid w:val="009F7A1A"/>
    <w:rsid w:val="00A0117B"/>
    <w:rsid w:val="00A058AB"/>
    <w:rsid w:val="00A211F1"/>
    <w:rsid w:val="00A308F7"/>
    <w:rsid w:val="00A352E2"/>
    <w:rsid w:val="00A47C51"/>
    <w:rsid w:val="00A6027E"/>
    <w:rsid w:val="00A61131"/>
    <w:rsid w:val="00A6478A"/>
    <w:rsid w:val="00A65C53"/>
    <w:rsid w:val="00AA1875"/>
    <w:rsid w:val="00AB4D7C"/>
    <w:rsid w:val="00AC1E0A"/>
    <w:rsid w:val="00AD5175"/>
    <w:rsid w:val="00AE0ABD"/>
    <w:rsid w:val="00AE7026"/>
    <w:rsid w:val="00AF335B"/>
    <w:rsid w:val="00AF355A"/>
    <w:rsid w:val="00AF3E49"/>
    <w:rsid w:val="00B066E4"/>
    <w:rsid w:val="00B102DC"/>
    <w:rsid w:val="00B10782"/>
    <w:rsid w:val="00B10B6C"/>
    <w:rsid w:val="00B140D8"/>
    <w:rsid w:val="00B1441B"/>
    <w:rsid w:val="00B2004B"/>
    <w:rsid w:val="00B2196B"/>
    <w:rsid w:val="00B35A0C"/>
    <w:rsid w:val="00B36DC4"/>
    <w:rsid w:val="00B46C7C"/>
    <w:rsid w:val="00B56941"/>
    <w:rsid w:val="00B61FB7"/>
    <w:rsid w:val="00B65102"/>
    <w:rsid w:val="00B76968"/>
    <w:rsid w:val="00B84A78"/>
    <w:rsid w:val="00BA52CF"/>
    <w:rsid w:val="00BA7779"/>
    <w:rsid w:val="00BC2687"/>
    <w:rsid w:val="00BC52A3"/>
    <w:rsid w:val="00BC549A"/>
    <w:rsid w:val="00BD2AEF"/>
    <w:rsid w:val="00BD52E9"/>
    <w:rsid w:val="00BF28BF"/>
    <w:rsid w:val="00BF2D88"/>
    <w:rsid w:val="00C0514C"/>
    <w:rsid w:val="00C4318E"/>
    <w:rsid w:val="00C62182"/>
    <w:rsid w:val="00C80074"/>
    <w:rsid w:val="00C837D9"/>
    <w:rsid w:val="00C87EC1"/>
    <w:rsid w:val="00C9327F"/>
    <w:rsid w:val="00C93440"/>
    <w:rsid w:val="00CA6103"/>
    <w:rsid w:val="00CC4B42"/>
    <w:rsid w:val="00CE17C3"/>
    <w:rsid w:val="00CE250D"/>
    <w:rsid w:val="00CE48BD"/>
    <w:rsid w:val="00D1233C"/>
    <w:rsid w:val="00D20F0A"/>
    <w:rsid w:val="00D263C1"/>
    <w:rsid w:val="00D26D80"/>
    <w:rsid w:val="00D40D12"/>
    <w:rsid w:val="00D42161"/>
    <w:rsid w:val="00D51748"/>
    <w:rsid w:val="00D51FBB"/>
    <w:rsid w:val="00D63A77"/>
    <w:rsid w:val="00D72764"/>
    <w:rsid w:val="00D92E02"/>
    <w:rsid w:val="00D9568A"/>
    <w:rsid w:val="00DB7022"/>
    <w:rsid w:val="00DC21FE"/>
    <w:rsid w:val="00DC41F6"/>
    <w:rsid w:val="00DC677A"/>
    <w:rsid w:val="00DE0B7B"/>
    <w:rsid w:val="00DE5C0E"/>
    <w:rsid w:val="00DE5C93"/>
    <w:rsid w:val="00DE740C"/>
    <w:rsid w:val="00DF1C7B"/>
    <w:rsid w:val="00E01236"/>
    <w:rsid w:val="00E12C98"/>
    <w:rsid w:val="00E1572D"/>
    <w:rsid w:val="00E41CC2"/>
    <w:rsid w:val="00E617EF"/>
    <w:rsid w:val="00E63A00"/>
    <w:rsid w:val="00E67B07"/>
    <w:rsid w:val="00E71AAB"/>
    <w:rsid w:val="00E80689"/>
    <w:rsid w:val="00E818FF"/>
    <w:rsid w:val="00E86F99"/>
    <w:rsid w:val="00E93EA4"/>
    <w:rsid w:val="00E952DA"/>
    <w:rsid w:val="00EB4672"/>
    <w:rsid w:val="00EB7BD8"/>
    <w:rsid w:val="00EC113F"/>
    <w:rsid w:val="00EC1BF5"/>
    <w:rsid w:val="00EC67CB"/>
    <w:rsid w:val="00EE61AB"/>
    <w:rsid w:val="00EF0B24"/>
    <w:rsid w:val="00F053B7"/>
    <w:rsid w:val="00F16CAC"/>
    <w:rsid w:val="00F24419"/>
    <w:rsid w:val="00F2573D"/>
    <w:rsid w:val="00F55288"/>
    <w:rsid w:val="00F66C43"/>
    <w:rsid w:val="00F70D28"/>
    <w:rsid w:val="00F726CB"/>
    <w:rsid w:val="00F95F98"/>
    <w:rsid w:val="00F96129"/>
    <w:rsid w:val="00FA6619"/>
    <w:rsid w:val="00FB2CC2"/>
    <w:rsid w:val="00FB60E9"/>
    <w:rsid w:val="00FB7698"/>
    <w:rsid w:val="00FC40D7"/>
    <w:rsid w:val="00FD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71"/>
    <w:rPr>
      <w:rFonts w:ascii="Calibri" w:eastAsia="Calibri" w:hAnsi="Calibri" w:cs="Times New Roman"/>
    </w:rPr>
  </w:style>
  <w:style w:type="paragraph" w:styleId="2">
    <w:name w:val="heading 2"/>
    <w:basedOn w:val="a"/>
    <w:next w:val="a"/>
    <w:link w:val="20"/>
    <w:uiPriority w:val="9"/>
    <w:semiHidden/>
    <w:unhideWhenUsed/>
    <w:qFormat/>
    <w:rsid w:val="00AF35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71"/>
    <w:pPr>
      <w:tabs>
        <w:tab w:val="center" w:pos="4677"/>
        <w:tab w:val="right" w:pos="9355"/>
      </w:tabs>
    </w:pPr>
  </w:style>
  <w:style w:type="character" w:customStyle="1" w:styleId="a4">
    <w:name w:val="Верхний колонтитул Знак"/>
    <w:basedOn w:val="a0"/>
    <w:link w:val="a3"/>
    <w:uiPriority w:val="99"/>
    <w:rsid w:val="00017771"/>
    <w:rPr>
      <w:rFonts w:ascii="Calibri" w:eastAsia="Calibri" w:hAnsi="Calibri" w:cs="Times New Roman"/>
    </w:rPr>
  </w:style>
  <w:style w:type="paragraph" w:styleId="a5">
    <w:name w:val="Balloon Text"/>
    <w:basedOn w:val="a"/>
    <w:link w:val="a6"/>
    <w:uiPriority w:val="99"/>
    <w:semiHidden/>
    <w:unhideWhenUsed/>
    <w:rsid w:val="000177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771"/>
    <w:rPr>
      <w:rFonts w:ascii="Tahoma" w:eastAsia="Calibri" w:hAnsi="Tahoma" w:cs="Tahoma"/>
      <w:sz w:val="16"/>
      <w:szCs w:val="16"/>
    </w:rPr>
  </w:style>
  <w:style w:type="table" w:styleId="a7">
    <w:name w:val="Table Grid"/>
    <w:basedOn w:val="a1"/>
    <w:uiPriority w:val="59"/>
    <w:rsid w:val="00BF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unhideWhenUsed/>
    <w:rsid w:val="00E93EA4"/>
    <w:pPr>
      <w:spacing w:after="0" w:line="360" w:lineRule="auto"/>
      <w:jc w:val="both"/>
    </w:pPr>
    <w:rPr>
      <w:rFonts w:ascii="Times New Roman" w:eastAsia="Times New Roman" w:hAnsi="Times New Roman"/>
      <w:sz w:val="24"/>
      <w:szCs w:val="20"/>
      <w:lang w:eastAsia="ru-RU"/>
    </w:rPr>
  </w:style>
  <w:style w:type="character" w:customStyle="1" w:styleId="a9">
    <w:name w:val="Основной текст Знак"/>
    <w:basedOn w:val="a0"/>
    <w:link w:val="a8"/>
    <w:semiHidden/>
    <w:rsid w:val="00E93EA4"/>
    <w:rPr>
      <w:rFonts w:ascii="Times New Roman" w:eastAsia="Times New Roman" w:hAnsi="Times New Roman" w:cs="Times New Roman"/>
      <w:sz w:val="24"/>
      <w:szCs w:val="20"/>
      <w:lang w:eastAsia="ru-RU"/>
    </w:rPr>
  </w:style>
  <w:style w:type="character" w:styleId="aa">
    <w:name w:val="Hyperlink"/>
    <w:basedOn w:val="a0"/>
    <w:uiPriority w:val="99"/>
    <w:unhideWhenUsed/>
    <w:rsid w:val="004645CF"/>
    <w:rPr>
      <w:color w:val="0000FF" w:themeColor="hyperlink"/>
      <w:u w:val="single"/>
    </w:rPr>
  </w:style>
  <w:style w:type="paragraph" w:styleId="ab">
    <w:name w:val="List Paragraph"/>
    <w:basedOn w:val="a"/>
    <w:uiPriority w:val="34"/>
    <w:qFormat/>
    <w:rsid w:val="00721498"/>
    <w:pPr>
      <w:ind w:left="720"/>
      <w:contextualSpacing/>
    </w:pPr>
  </w:style>
  <w:style w:type="paragraph" w:customStyle="1" w:styleId="ac">
    <w:name w:val="Знак"/>
    <w:basedOn w:val="a"/>
    <w:rsid w:val="004A1C6C"/>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semiHidden/>
    <w:rsid w:val="00AF355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717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2A1AE1"/>
    <w:pPr>
      <w:spacing w:after="120"/>
      <w:ind w:left="283"/>
    </w:pPr>
  </w:style>
  <w:style w:type="character" w:customStyle="1" w:styleId="ae">
    <w:name w:val="Основной текст с отступом Знак"/>
    <w:basedOn w:val="a0"/>
    <w:link w:val="ad"/>
    <w:uiPriority w:val="99"/>
    <w:semiHidden/>
    <w:rsid w:val="002A1AE1"/>
    <w:rPr>
      <w:rFonts w:ascii="Calibri" w:eastAsia="Calibri" w:hAnsi="Calibri" w:cs="Times New Roman"/>
    </w:rPr>
  </w:style>
  <w:style w:type="paragraph" w:styleId="21">
    <w:name w:val="Body Text 2"/>
    <w:basedOn w:val="a"/>
    <w:link w:val="22"/>
    <w:uiPriority w:val="99"/>
    <w:semiHidden/>
    <w:unhideWhenUsed/>
    <w:rsid w:val="002A1AE1"/>
    <w:pPr>
      <w:spacing w:after="120" w:line="480" w:lineRule="auto"/>
    </w:pPr>
  </w:style>
  <w:style w:type="character" w:customStyle="1" w:styleId="22">
    <w:name w:val="Основной текст 2 Знак"/>
    <w:basedOn w:val="a0"/>
    <w:link w:val="21"/>
    <w:uiPriority w:val="99"/>
    <w:semiHidden/>
    <w:rsid w:val="002A1AE1"/>
    <w:rPr>
      <w:rFonts w:ascii="Calibri" w:eastAsia="Calibri" w:hAnsi="Calibri" w:cs="Times New Roman"/>
    </w:rPr>
  </w:style>
  <w:style w:type="paragraph" w:styleId="3">
    <w:name w:val="Body Text 3"/>
    <w:basedOn w:val="a"/>
    <w:link w:val="30"/>
    <w:uiPriority w:val="99"/>
    <w:semiHidden/>
    <w:unhideWhenUsed/>
    <w:rsid w:val="002A1AE1"/>
    <w:pPr>
      <w:spacing w:after="120"/>
    </w:pPr>
    <w:rPr>
      <w:sz w:val="16"/>
      <w:szCs w:val="16"/>
    </w:rPr>
  </w:style>
  <w:style w:type="character" w:customStyle="1" w:styleId="30">
    <w:name w:val="Основной текст 3 Знак"/>
    <w:basedOn w:val="a0"/>
    <w:link w:val="3"/>
    <w:uiPriority w:val="99"/>
    <w:semiHidden/>
    <w:rsid w:val="002A1AE1"/>
    <w:rPr>
      <w:rFonts w:ascii="Calibri" w:eastAsia="Calibri" w:hAnsi="Calibri" w:cs="Times New Roman"/>
      <w:sz w:val="16"/>
      <w:szCs w:val="16"/>
    </w:rPr>
  </w:style>
  <w:style w:type="paragraph" w:customStyle="1" w:styleId="af">
    <w:name w:val="Знак"/>
    <w:basedOn w:val="a"/>
    <w:rsid w:val="002A1AE1"/>
    <w:pPr>
      <w:spacing w:before="100" w:beforeAutospacing="1" w:after="100" w:afterAutospacing="1" w:line="240" w:lineRule="auto"/>
    </w:pPr>
    <w:rPr>
      <w:rFonts w:ascii="Tahoma" w:eastAsia="Times New Roman" w:hAnsi="Tahoma" w:cs="Tahoma"/>
      <w:sz w:val="20"/>
      <w:szCs w:val="20"/>
      <w:lang w:val="en-US"/>
    </w:rPr>
  </w:style>
  <w:style w:type="paragraph" w:styleId="af0">
    <w:name w:val="footnote text"/>
    <w:basedOn w:val="a"/>
    <w:link w:val="af1"/>
    <w:uiPriority w:val="99"/>
    <w:semiHidden/>
    <w:unhideWhenUsed/>
    <w:rsid w:val="00F66C43"/>
    <w:pPr>
      <w:spacing w:after="0" w:line="240" w:lineRule="auto"/>
    </w:pPr>
    <w:rPr>
      <w:sz w:val="20"/>
      <w:szCs w:val="20"/>
    </w:rPr>
  </w:style>
  <w:style w:type="character" w:customStyle="1" w:styleId="af1">
    <w:name w:val="Текст сноски Знак"/>
    <w:basedOn w:val="a0"/>
    <w:link w:val="af0"/>
    <w:uiPriority w:val="99"/>
    <w:semiHidden/>
    <w:rsid w:val="00F66C43"/>
    <w:rPr>
      <w:rFonts w:ascii="Calibri" w:eastAsia="Calibri" w:hAnsi="Calibri" w:cs="Times New Roman"/>
      <w:sz w:val="20"/>
      <w:szCs w:val="20"/>
    </w:rPr>
  </w:style>
  <w:style w:type="character" w:styleId="af2">
    <w:name w:val="footnote reference"/>
    <w:uiPriority w:val="99"/>
    <w:rsid w:val="00F66C43"/>
    <w:rPr>
      <w:rFonts w:eastAsia="Times New Roman"/>
      <w:sz w:val="28"/>
      <w:vertAlign w:val="superscript"/>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71"/>
    <w:rPr>
      <w:rFonts w:ascii="Calibri" w:eastAsia="Calibri" w:hAnsi="Calibri" w:cs="Times New Roman"/>
    </w:rPr>
  </w:style>
  <w:style w:type="paragraph" w:styleId="2">
    <w:name w:val="heading 2"/>
    <w:basedOn w:val="a"/>
    <w:next w:val="a"/>
    <w:link w:val="20"/>
    <w:uiPriority w:val="9"/>
    <w:semiHidden/>
    <w:unhideWhenUsed/>
    <w:qFormat/>
    <w:rsid w:val="00AF35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71"/>
    <w:pPr>
      <w:tabs>
        <w:tab w:val="center" w:pos="4677"/>
        <w:tab w:val="right" w:pos="9355"/>
      </w:tabs>
    </w:pPr>
  </w:style>
  <w:style w:type="character" w:customStyle="1" w:styleId="a4">
    <w:name w:val="Верхний колонтитул Знак"/>
    <w:basedOn w:val="a0"/>
    <w:link w:val="a3"/>
    <w:uiPriority w:val="99"/>
    <w:rsid w:val="00017771"/>
    <w:rPr>
      <w:rFonts w:ascii="Calibri" w:eastAsia="Calibri" w:hAnsi="Calibri" w:cs="Times New Roman"/>
    </w:rPr>
  </w:style>
  <w:style w:type="paragraph" w:styleId="a5">
    <w:name w:val="Balloon Text"/>
    <w:basedOn w:val="a"/>
    <w:link w:val="a6"/>
    <w:uiPriority w:val="99"/>
    <w:semiHidden/>
    <w:unhideWhenUsed/>
    <w:rsid w:val="000177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771"/>
    <w:rPr>
      <w:rFonts w:ascii="Tahoma" w:eastAsia="Calibri" w:hAnsi="Tahoma" w:cs="Tahoma"/>
      <w:sz w:val="16"/>
      <w:szCs w:val="16"/>
    </w:rPr>
  </w:style>
  <w:style w:type="table" w:styleId="a7">
    <w:name w:val="Table Grid"/>
    <w:basedOn w:val="a1"/>
    <w:uiPriority w:val="59"/>
    <w:rsid w:val="00BF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unhideWhenUsed/>
    <w:rsid w:val="00E93EA4"/>
    <w:pPr>
      <w:spacing w:after="0" w:line="360" w:lineRule="auto"/>
      <w:jc w:val="both"/>
    </w:pPr>
    <w:rPr>
      <w:rFonts w:ascii="Times New Roman" w:eastAsia="Times New Roman" w:hAnsi="Times New Roman"/>
      <w:sz w:val="24"/>
      <w:szCs w:val="20"/>
      <w:lang w:eastAsia="ru-RU"/>
    </w:rPr>
  </w:style>
  <w:style w:type="character" w:customStyle="1" w:styleId="a9">
    <w:name w:val="Основной текст Знак"/>
    <w:basedOn w:val="a0"/>
    <w:link w:val="a8"/>
    <w:semiHidden/>
    <w:rsid w:val="00E93EA4"/>
    <w:rPr>
      <w:rFonts w:ascii="Times New Roman" w:eastAsia="Times New Roman" w:hAnsi="Times New Roman" w:cs="Times New Roman"/>
      <w:sz w:val="24"/>
      <w:szCs w:val="20"/>
      <w:lang w:eastAsia="ru-RU"/>
    </w:rPr>
  </w:style>
  <w:style w:type="character" w:styleId="aa">
    <w:name w:val="Hyperlink"/>
    <w:basedOn w:val="a0"/>
    <w:uiPriority w:val="99"/>
    <w:unhideWhenUsed/>
    <w:rsid w:val="004645CF"/>
    <w:rPr>
      <w:color w:val="0000FF" w:themeColor="hyperlink"/>
      <w:u w:val="single"/>
    </w:rPr>
  </w:style>
  <w:style w:type="paragraph" w:styleId="ab">
    <w:name w:val="List Paragraph"/>
    <w:basedOn w:val="a"/>
    <w:uiPriority w:val="34"/>
    <w:qFormat/>
    <w:rsid w:val="00721498"/>
    <w:pPr>
      <w:ind w:left="720"/>
      <w:contextualSpacing/>
    </w:pPr>
  </w:style>
  <w:style w:type="paragraph" w:customStyle="1" w:styleId="ac">
    <w:name w:val="Знак"/>
    <w:basedOn w:val="a"/>
    <w:rsid w:val="004A1C6C"/>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semiHidden/>
    <w:rsid w:val="00AF355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717E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2A1AE1"/>
    <w:pPr>
      <w:spacing w:after="120"/>
      <w:ind w:left="283"/>
    </w:pPr>
  </w:style>
  <w:style w:type="character" w:customStyle="1" w:styleId="ae">
    <w:name w:val="Основной текст с отступом Знак"/>
    <w:basedOn w:val="a0"/>
    <w:link w:val="ad"/>
    <w:uiPriority w:val="99"/>
    <w:semiHidden/>
    <w:rsid w:val="002A1AE1"/>
    <w:rPr>
      <w:rFonts w:ascii="Calibri" w:eastAsia="Calibri" w:hAnsi="Calibri" w:cs="Times New Roman"/>
    </w:rPr>
  </w:style>
  <w:style w:type="paragraph" w:styleId="21">
    <w:name w:val="Body Text 2"/>
    <w:basedOn w:val="a"/>
    <w:link w:val="22"/>
    <w:uiPriority w:val="99"/>
    <w:semiHidden/>
    <w:unhideWhenUsed/>
    <w:rsid w:val="002A1AE1"/>
    <w:pPr>
      <w:spacing w:after="120" w:line="480" w:lineRule="auto"/>
    </w:pPr>
  </w:style>
  <w:style w:type="character" w:customStyle="1" w:styleId="22">
    <w:name w:val="Основной текст 2 Знак"/>
    <w:basedOn w:val="a0"/>
    <w:link w:val="21"/>
    <w:uiPriority w:val="99"/>
    <w:semiHidden/>
    <w:rsid w:val="002A1AE1"/>
    <w:rPr>
      <w:rFonts w:ascii="Calibri" w:eastAsia="Calibri" w:hAnsi="Calibri" w:cs="Times New Roman"/>
    </w:rPr>
  </w:style>
  <w:style w:type="paragraph" w:styleId="3">
    <w:name w:val="Body Text 3"/>
    <w:basedOn w:val="a"/>
    <w:link w:val="30"/>
    <w:uiPriority w:val="99"/>
    <w:semiHidden/>
    <w:unhideWhenUsed/>
    <w:rsid w:val="002A1AE1"/>
    <w:pPr>
      <w:spacing w:after="120"/>
    </w:pPr>
    <w:rPr>
      <w:sz w:val="16"/>
      <w:szCs w:val="16"/>
    </w:rPr>
  </w:style>
  <w:style w:type="character" w:customStyle="1" w:styleId="30">
    <w:name w:val="Основной текст 3 Знак"/>
    <w:basedOn w:val="a0"/>
    <w:link w:val="3"/>
    <w:uiPriority w:val="99"/>
    <w:semiHidden/>
    <w:rsid w:val="002A1AE1"/>
    <w:rPr>
      <w:rFonts w:ascii="Calibri" w:eastAsia="Calibri" w:hAnsi="Calibri" w:cs="Times New Roman"/>
      <w:sz w:val="16"/>
      <w:szCs w:val="16"/>
    </w:rPr>
  </w:style>
  <w:style w:type="paragraph" w:customStyle="1" w:styleId="af">
    <w:name w:val="Знак"/>
    <w:basedOn w:val="a"/>
    <w:rsid w:val="002A1AE1"/>
    <w:pPr>
      <w:spacing w:before="100" w:beforeAutospacing="1" w:after="100" w:afterAutospacing="1" w:line="240" w:lineRule="auto"/>
    </w:pPr>
    <w:rPr>
      <w:rFonts w:ascii="Tahoma" w:eastAsia="Times New Roman" w:hAnsi="Tahoma" w:cs="Tahoma"/>
      <w:sz w:val="20"/>
      <w:szCs w:val="20"/>
      <w:lang w:val="en-US"/>
    </w:rPr>
  </w:style>
  <w:style w:type="paragraph" w:styleId="af0">
    <w:name w:val="footnote text"/>
    <w:basedOn w:val="a"/>
    <w:link w:val="af1"/>
    <w:uiPriority w:val="99"/>
    <w:semiHidden/>
    <w:unhideWhenUsed/>
    <w:rsid w:val="00F66C43"/>
    <w:pPr>
      <w:spacing w:after="0" w:line="240" w:lineRule="auto"/>
    </w:pPr>
    <w:rPr>
      <w:sz w:val="20"/>
      <w:szCs w:val="20"/>
    </w:rPr>
  </w:style>
  <w:style w:type="character" w:customStyle="1" w:styleId="af1">
    <w:name w:val="Текст сноски Знак"/>
    <w:basedOn w:val="a0"/>
    <w:link w:val="af0"/>
    <w:uiPriority w:val="99"/>
    <w:semiHidden/>
    <w:rsid w:val="00F66C43"/>
    <w:rPr>
      <w:rFonts w:ascii="Calibri" w:eastAsia="Calibri" w:hAnsi="Calibri" w:cs="Times New Roman"/>
      <w:sz w:val="20"/>
      <w:szCs w:val="20"/>
    </w:rPr>
  </w:style>
  <w:style w:type="character" w:styleId="af2">
    <w:name w:val="footnote reference"/>
    <w:uiPriority w:val="99"/>
    <w:rsid w:val="00F66C43"/>
    <w:rPr>
      <w:rFonts w:eastAsia="Times New Roman"/>
      <w:sz w:val="28"/>
      <w:vertAlign w:val="superscript"/>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668">
      <w:bodyDiv w:val="1"/>
      <w:marLeft w:val="0"/>
      <w:marRight w:val="0"/>
      <w:marTop w:val="0"/>
      <w:marBottom w:val="0"/>
      <w:divBdr>
        <w:top w:val="none" w:sz="0" w:space="0" w:color="auto"/>
        <w:left w:val="none" w:sz="0" w:space="0" w:color="auto"/>
        <w:bottom w:val="none" w:sz="0" w:space="0" w:color="auto"/>
        <w:right w:val="none" w:sz="0" w:space="0" w:color="auto"/>
      </w:divBdr>
      <w:divsChild>
        <w:div w:id="1026172841">
          <w:marLeft w:val="0"/>
          <w:marRight w:val="0"/>
          <w:marTop w:val="0"/>
          <w:marBottom w:val="0"/>
          <w:divBdr>
            <w:top w:val="none" w:sz="0" w:space="0" w:color="auto"/>
            <w:left w:val="none" w:sz="0" w:space="0" w:color="auto"/>
            <w:bottom w:val="none" w:sz="0" w:space="0" w:color="auto"/>
            <w:right w:val="none" w:sz="0" w:space="0" w:color="auto"/>
          </w:divBdr>
          <w:divsChild>
            <w:div w:id="16634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0808">
      <w:bodyDiv w:val="1"/>
      <w:marLeft w:val="0"/>
      <w:marRight w:val="0"/>
      <w:marTop w:val="0"/>
      <w:marBottom w:val="0"/>
      <w:divBdr>
        <w:top w:val="none" w:sz="0" w:space="0" w:color="auto"/>
        <w:left w:val="none" w:sz="0" w:space="0" w:color="auto"/>
        <w:bottom w:val="none" w:sz="0" w:space="0" w:color="auto"/>
        <w:right w:val="none" w:sz="0" w:space="0" w:color="auto"/>
      </w:divBdr>
      <w:divsChild>
        <w:div w:id="1124735132">
          <w:marLeft w:val="0"/>
          <w:marRight w:val="0"/>
          <w:marTop w:val="0"/>
          <w:marBottom w:val="0"/>
          <w:divBdr>
            <w:top w:val="none" w:sz="0" w:space="0" w:color="auto"/>
            <w:left w:val="none" w:sz="0" w:space="0" w:color="auto"/>
            <w:bottom w:val="none" w:sz="0" w:space="0" w:color="auto"/>
            <w:right w:val="none" w:sz="0" w:space="0" w:color="auto"/>
          </w:divBdr>
          <w:divsChild>
            <w:div w:id="8516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7382</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 Виктория Владимировна</dc:creator>
  <cp:lastModifiedBy>Шаин Василий Валерьевич</cp:lastModifiedBy>
  <cp:revision>2</cp:revision>
  <cp:lastPrinted>2017-07-24T12:37:00Z</cp:lastPrinted>
  <dcterms:created xsi:type="dcterms:W3CDTF">2017-10-16T13:20:00Z</dcterms:created>
  <dcterms:modified xsi:type="dcterms:W3CDTF">2017-10-16T13:20:00Z</dcterms:modified>
</cp:coreProperties>
</file>